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2BB3C" w14:textId="77777777" w:rsidR="007A4A5D" w:rsidRPr="004E708B" w:rsidRDefault="007A4A5D" w:rsidP="008A09C6">
      <w:pPr>
        <w:pStyle w:val="NoSpacing"/>
        <w:jc w:val="center"/>
        <w:rPr>
          <w:rFonts w:ascii="Arial" w:hAnsi="Arial" w:cs="Arial"/>
          <w:sz w:val="20"/>
          <w:szCs w:val="20"/>
        </w:rPr>
      </w:pPr>
      <w:r w:rsidRPr="004E708B">
        <w:rPr>
          <w:rFonts w:ascii="Arial" w:hAnsi="Arial" w:cs="Arial"/>
          <w:noProof/>
          <w:sz w:val="20"/>
          <w:szCs w:val="20"/>
          <w:lang w:bidi="ar-SA"/>
        </w:rPr>
        <w:drawing>
          <wp:inline distT="0" distB="0" distL="0" distR="0" wp14:anchorId="5F458BF7" wp14:editId="0A175C20">
            <wp:extent cx="659710" cy="610033"/>
            <wp:effectExtent l="0" t="0" r="1270" b="0"/>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5522" cy="624654"/>
                    </a:xfrm>
                    <a:prstGeom prst="rect">
                      <a:avLst/>
                    </a:prstGeom>
                  </pic:spPr>
                </pic:pic>
              </a:graphicData>
            </a:graphic>
          </wp:inline>
        </w:drawing>
      </w:r>
    </w:p>
    <w:p w14:paraId="21B5EFB3" w14:textId="77777777" w:rsidR="007A4A5D" w:rsidRPr="004E708B" w:rsidRDefault="00C775AA" w:rsidP="008A09C6">
      <w:pPr>
        <w:pStyle w:val="NoSpacing"/>
        <w:jc w:val="center"/>
        <w:rPr>
          <w:rStyle w:val="Hyperlink"/>
          <w:rFonts w:ascii="Arial" w:eastAsia="Times New Roman" w:hAnsi="Arial" w:cs="Arial"/>
          <w:b/>
          <w:bCs/>
          <w:sz w:val="20"/>
          <w:szCs w:val="20"/>
        </w:rPr>
      </w:pPr>
      <w:hyperlink r:id="rId6" w:history="1">
        <w:r w:rsidR="007A4A5D" w:rsidRPr="004E708B">
          <w:rPr>
            <w:rStyle w:val="Hyperlink"/>
            <w:rFonts w:ascii="Arial" w:eastAsia="Times New Roman" w:hAnsi="Arial" w:cs="Arial"/>
            <w:b/>
            <w:bCs/>
            <w:sz w:val="20"/>
            <w:szCs w:val="20"/>
          </w:rPr>
          <w:t>www.manusherjonno.org</w:t>
        </w:r>
      </w:hyperlink>
    </w:p>
    <w:p w14:paraId="0FCFD4FA" w14:textId="77777777" w:rsidR="008C331B" w:rsidRPr="004E708B" w:rsidRDefault="008C331B" w:rsidP="008A09C6">
      <w:pPr>
        <w:pStyle w:val="NoSpacing"/>
        <w:jc w:val="center"/>
        <w:rPr>
          <w:rFonts w:ascii="Arial" w:hAnsi="Arial" w:cs="Arial"/>
          <w:sz w:val="20"/>
          <w:szCs w:val="20"/>
        </w:rPr>
      </w:pPr>
    </w:p>
    <w:p w14:paraId="5AEE5C1D" w14:textId="5639F128" w:rsidR="005C0B41" w:rsidRPr="004E708B" w:rsidRDefault="005C0B41" w:rsidP="008A09C6">
      <w:pPr>
        <w:pStyle w:val="NoSpacing"/>
        <w:jc w:val="center"/>
        <w:rPr>
          <w:rFonts w:ascii="Arial" w:hAnsi="Arial" w:cs="Arial"/>
          <w:b/>
          <w:bCs/>
          <w:sz w:val="20"/>
          <w:szCs w:val="20"/>
        </w:rPr>
      </w:pPr>
      <w:r w:rsidRPr="004E708B">
        <w:rPr>
          <w:rFonts w:ascii="Arial" w:hAnsi="Arial" w:cs="Arial"/>
          <w:b/>
          <w:bCs/>
          <w:sz w:val="20"/>
          <w:szCs w:val="20"/>
        </w:rPr>
        <w:t>Gender sensitive communication Toolkit</w:t>
      </w:r>
    </w:p>
    <w:p w14:paraId="5BB96617" w14:textId="0550A665" w:rsidR="007A4A5D" w:rsidRPr="004E708B" w:rsidRDefault="007A4A5D" w:rsidP="008A09C6">
      <w:pPr>
        <w:pStyle w:val="NoSpacing"/>
        <w:jc w:val="center"/>
        <w:rPr>
          <w:rFonts w:ascii="Arial" w:hAnsi="Arial" w:cs="Arial"/>
          <w:b/>
          <w:bCs/>
          <w:sz w:val="20"/>
          <w:szCs w:val="20"/>
        </w:rPr>
      </w:pPr>
      <w:r w:rsidRPr="004E708B">
        <w:rPr>
          <w:rFonts w:ascii="Arial" w:hAnsi="Arial" w:cs="Arial"/>
          <w:b/>
          <w:bCs/>
          <w:sz w:val="20"/>
          <w:szCs w:val="20"/>
        </w:rPr>
        <w:t>Terms of Reference &amp; Request for Proposal</w:t>
      </w:r>
    </w:p>
    <w:p w14:paraId="338092DE" w14:textId="77777777" w:rsidR="005C0B41" w:rsidRPr="004E708B" w:rsidRDefault="005C0B41" w:rsidP="008A09C6">
      <w:pPr>
        <w:pStyle w:val="NoSpacing"/>
        <w:jc w:val="center"/>
        <w:rPr>
          <w:rFonts w:ascii="Arial" w:hAnsi="Arial" w:cs="Arial"/>
          <w:b/>
          <w:bCs/>
          <w:sz w:val="20"/>
          <w:szCs w:val="20"/>
        </w:rPr>
      </w:pPr>
    </w:p>
    <w:tbl>
      <w:tblPr>
        <w:tblStyle w:val="TableGrid"/>
        <w:tblW w:w="0" w:type="auto"/>
        <w:tblInd w:w="85" w:type="dxa"/>
        <w:tblLook w:val="04A0" w:firstRow="1" w:lastRow="0" w:firstColumn="1" w:lastColumn="0" w:noHBand="0" w:noVBand="1"/>
      </w:tblPr>
      <w:tblGrid>
        <w:gridCol w:w="3312"/>
        <w:gridCol w:w="5953"/>
      </w:tblGrid>
      <w:tr w:rsidR="005C0B41" w:rsidRPr="004E708B" w14:paraId="4F3F2C6B" w14:textId="77777777" w:rsidTr="00A97BD6">
        <w:tc>
          <w:tcPr>
            <w:tcW w:w="3312" w:type="dxa"/>
          </w:tcPr>
          <w:p w14:paraId="1CFA161E" w14:textId="77777777" w:rsidR="005C0B41" w:rsidRPr="004E708B" w:rsidRDefault="005C0B41" w:rsidP="004E708B">
            <w:pPr>
              <w:pStyle w:val="NoSpacing"/>
              <w:jc w:val="both"/>
              <w:rPr>
                <w:rFonts w:ascii="Arial" w:hAnsi="Arial" w:cs="Arial"/>
                <w:sz w:val="20"/>
                <w:szCs w:val="20"/>
              </w:rPr>
            </w:pPr>
            <w:r w:rsidRPr="004E708B">
              <w:rPr>
                <w:rFonts w:ascii="Arial" w:hAnsi="Arial" w:cs="Arial"/>
                <w:sz w:val="20"/>
                <w:szCs w:val="20"/>
              </w:rPr>
              <w:t xml:space="preserve">Assignment </w:t>
            </w:r>
          </w:p>
        </w:tc>
        <w:tc>
          <w:tcPr>
            <w:tcW w:w="5953" w:type="dxa"/>
          </w:tcPr>
          <w:p w14:paraId="412F50E5" w14:textId="20B0AEE6" w:rsidR="005C0B41" w:rsidRPr="004E708B" w:rsidRDefault="00B738B0" w:rsidP="004E708B">
            <w:pPr>
              <w:pStyle w:val="NormalWeb"/>
              <w:shd w:val="clear" w:color="auto" w:fill="FFFFFF"/>
              <w:jc w:val="both"/>
              <w:rPr>
                <w:rFonts w:ascii="Arial" w:hAnsi="Arial" w:cs="Arial"/>
                <w:color w:val="000000" w:themeColor="text1"/>
                <w:sz w:val="20"/>
                <w:szCs w:val="20"/>
              </w:rPr>
            </w:pPr>
            <w:r w:rsidRPr="004E708B">
              <w:rPr>
                <w:rFonts w:ascii="Arial" w:hAnsi="Arial" w:cs="Arial"/>
                <w:color w:val="000000" w:themeColor="text1"/>
                <w:sz w:val="20"/>
                <w:szCs w:val="20"/>
              </w:rPr>
              <w:t>Develop a</w:t>
            </w:r>
            <w:r w:rsidR="006625E0" w:rsidRPr="004E708B">
              <w:rPr>
                <w:rFonts w:ascii="Arial" w:hAnsi="Arial" w:cs="Arial"/>
                <w:color w:val="000000" w:themeColor="text1"/>
                <w:sz w:val="20"/>
                <w:szCs w:val="20"/>
              </w:rPr>
              <w:t xml:space="preserve"> “Gender sensitive communication toolkit” both in English and Bangla</w:t>
            </w:r>
          </w:p>
        </w:tc>
      </w:tr>
      <w:tr w:rsidR="005C0B41" w:rsidRPr="004E708B" w14:paraId="019657CD" w14:textId="77777777" w:rsidTr="00A97BD6">
        <w:tc>
          <w:tcPr>
            <w:tcW w:w="3312" w:type="dxa"/>
          </w:tcPr>
          <w:p w14:paraId="5C2FAB59" w14:textId="77777777" w:rsidR="005C0B41" w:rsidRPr="004E708B" w:rsidRDefault="005C0B41" w:rsidP="004E708B">
            <w:pPr>
              <w:pStyle w:val="NoSpacing"/>
              <w:jc w:val="both"/>
              <w:rPr>
                <w:rFonts w:ascii="Arial" w:hAnsi="Arial" w:cs="Arial"/>
                <w:sz w:val="20"/>
                <w:szCs w:val="20"/>
              </w:rPr>
            </w:pPr>
            <w:r w:rsidRPr="004E708B">
              <w:rPr>
                <w:rFonts w:ascii="Arial" w:hAnsi="Arial" w:cs="Arial"/>
                <w:sz w:val="20"/>
                <w:szCs w:val="20"/>
              </w:rPr>
              <w:t>Overall Purpose</w:t>
            </w:r>
          </w:p>
        </w:tc>
        <w:tc>
          <w:tcPr>
            <w:tcW w:w="5953" w:type="dxa"/>
          </w:tcPr>
          <w:p w14:paraId="2BCD6487" w14:textId="472EA2E5" w:rsidR="005C0B41" w:rsidRPr="004E708B" w:rsidRDefault="008F0FE5" w:rsidP="004E708B">
            <w:pPr>
              <w:jc w:val="both"/>
              <w:rPr>
                <w:rFonts w:ascii="Arial" w:hAnsi="Arial" w:cs="Arial"/>
                <w:sz w:val="20"/>
                <w:szCs w:val="20"/>
              </w:rPr>
            </w:pPr>
            <w:r w:rsidRPr="004E708B">
              <w:rPr>
                <w:rFonts w:ascii="Arial" w:hAnsi="Arial" w:cs="Arial"/>
                <w:sz w:val="20"/>
                <w:szCs w:val="20"/>
              </w:rPr>
              <w:t xml:space="preserve">To </w:t>
            </w:r>
            <w:r w:rsidR="008C331B" w:rsidRPr="004E708B">
              <w:rPr>
                <w:rFonts w:ascii="Arial" w:hAnsi="Arial" w:cs="Arial"/>
                <w:sz w:val="20"/>
                <w:szCs w:val="20"/>
              </w:rPr>
              <w:t xml:space="preserve">make </w:t>
            </w:r>
            <w:r w:rsidRPr="004E708B">
              <w:rPr>
                <w:rFonts w:ascii="Arial" w:hAnsi="Arial" w:cs="Arial"/>
                <w:sz w:val="20"/>
                <w:szCs w:val="20"/>
              </w:rPr>
              <w:t>the communication /language inclusive and transformative and challenge stereotypes</w:t>
            </w:r>
            <w:r w:rsidR="008C331B" w:rsidRPr="004E708B">
              <w:rPr>
                <w:rFonts w:ascii="Arial" w:hAnsi="Arial" w:cs="Arial"/>
                <w:sz w:val="20"/>
                <w:szCs w:val="20"/>
              </w:rPr>
              <w:t xml:space="preserve"> language /communication</w:t>
            </w:r>
          </w:p>
        </w:tc>
      </w:tr>
      <w:tr w:rsidR="005C0B41" w:rsidRPr="004E708B" w14:paraId="7EE41244" w14:textId="77777777" w:rsidTr="00A97BD6">
        <w:tc>
          <w:tcPr>
            <w:tcW w:w="3312" w:type="dxa"/>
          </w:tcPr>
          <w:p w14:paraId="48109907" w14:textId="549A590E" w:rsidR="005C0B41" w:rsidRPr="004E708B" w:rsidRDefault="005C0B41" w:rsidP="004E708B">
            <w:pPr>
              <w:pStyle w:val="NoSpacing"/>
              <w:jc w:val="both"/>
              <w:rPr>
                <w:rFonts w:ascii="Arial" w:hAnsi="Arial" w:cs="Arial"/>
                <w:sz w:val="20"/>
                <w:szCs w:val="20"/>
              </w:rPr>
            </w:pPr>
            <w:r w:rsidRPr="004E708B">
              <w:rPr>
                <w:rFonts w:ascii="Arial" w:hAnsi="Arial" w:cs="Arial"/>
                <w:sz w:val="20"/>
                <w:szCs w:val="20"/>
              </w:rPr>
              <w:t>Type of Contact</w:t>
            </w:r>
          </w:p>
        </w:tc>
        <w:tc>
          <w:tcPr>
            <w:tcW w:w="5953" w:type="dxa"/>
          </w:tcPr>
          <w:p w14:paraId="3FCB8CC4" w14:textId="77777777" w:rsidR="005C0B41" w:rsidRPr="004E708B" w:rsidRDefault="005C0B41" w:rsidP="004E708B">
            <w:pPr>
              <w:pStyle w:val="NoSpacing"/>
              <w:jc w:val="both"/>
              <w:rPr>
                <w:rFonts w:ascii="Arial" w:hAnsi="Arial" w:cs="Arial"/>
                <w:sz w:val="20"/>
                <w:szCs w:val="20"/>
              </w:rPr>
            </w:pPr>
            <w:r w:rsidRPr="004E708B">
              <w:rPr>
                <w:rFonts w:ascii="Arial" w:hAnsi="Arial" w:cs="Arial"/>
                <w:sz w:val="20"/>
                <w:szCs w:val="20"/>
              </w:rPr>
              <w:t>Consultancy for 45 working days</w:t>
            </w:r>
          </w:p>
        </w:tc>
      </w:tr>
      <w:tr w:rsidR="005C0B41" w:rsidRPr="004E708B" w14:paraId="631E852E" w14:textId="77777777" w:rsidTr="00A97BD6">
        <w:tc>
          <w:tcPr>
            <w:tcW w:w="3312" w:type="dxa"/>
          </w:tcPr>
          <w:p w14:paraId="0E9DBD75" w14:textId="77777777" w:rsidR="005C0B41" w:rsidRPr="004E708B" w:rsidRDefault="005C0B41" w:rsidP="004E708B">
            <w:pPr>
              <w:pStyle w:val="NoSpacing"/>
              <w:jc w:val="both"/>
              <w:rPr>
                <w:rFonts w:ascii="Arial" w:hAnsi="Arial" w:cs="Arial"/>
                <w:sz w:val="20"/>
                <w:szCs w:val="20"/>
              </w:rPr>
            </w:pPr>
            <w:r w:rsidRPr="004E708B">
              <w:rPr>
                <w:rFonts w:ascii="Arial" w:hAnsi="Arial" w:cs="Arial"/>
                <w:sz w:val="20"/>
                <w:szCs w:val="20"/>
              </w:rPr>
              <w:t>Contact period</w:t>
            </w:r>
          </w:p>
        </w:tc>
        <w:tc>
          <w:tcPr>
            <w:tcW w:w="5953" w:type="dxa"/>
          </w:tcPr>
          <w:p w14:paraId="5479E3A1" w14:textId="77777777" w:rsidR="005C0B41" w:rsidRPr="004E708B" w:rsidRDefault="005C0B41" w:rsidP="004E708B">
            <w:pPr>
              <w:pStyle w:val="NoSpacing"/>
              <w:jc w:val="both"/>
              <w:rPr>
                <w:rFonts w:ascii="Arial" w:hAnsi="Arial" w:cs="Arial"/>
                <w:sz w:val="20"/>
                <w:szCs w:val="20"/>
              </w:rPr>
            </w:pPr>
            <w:r w:rsidRPr="004E708B">
              <w:rPr>
                <w:rFonts w:ascii="Arial" w:hAnsi="Arial" w:cs="Arial"/>
                <w:sz w:val="20"/>
                <w:szCs w:val="20"/>
              </w:rPr>
              <w:t>October -November 2021</w:t>
            </w:r>
          </w:p>
        </w:tc>
      </w:tr>
      <w:tr w:rsidR="005C0B41" w:rsidRPr="004E708B" w14:paraId="508A17F9" w14:textId="77777777" w:rsidTr="00A97BD6">
        <w:trPr>
          <w:trHeight w:val="264"/>
        </w:trPr>
        <w:tc>
          <w:tcPr>
            <w:tcW w:w="3312" w:type="dxa"/>
          </w:tcPr>
          <w:p w14:paraId="24E832EB" w14:textId="77777777" w:rsidR="005C0B41" w:rsidRPr="004E708B" w:rsidRDefault="005C0B41" w:rsidP="004E708B">
            <w:pPr>
              <w:pStyle w:val="NoSpacing"/>
              <w:jc w:val="both"/>
              <w:rPr>
                <w:rFonts w:ascii="Arial" w:hAnsi="Arial" w:cs="Arial"/>
                <w:sz w:val="20"/>
                <w:szCs w:val="20"/>
              </w:rPr>
            </w:pPr>
            <w:r w:rsidRPr="004E708B">
              <w:rPr>
                <w:rFonts w:ascii="Arial" w:hAnsi="Arial" w:cs="Arial"/>
                <w:sz w:val="20"/>
                <w:szCs w:val="20"/>
              </w:rPr>
              <w:t>Recruitment hiring process</w:t>
            </w:r>
          </w:p>
        </w:tc>
        <w:tc>
          <w:tcPr>
            <w:tcW w:w="5953" w:type="dxa"/>
          </w:tcPr>
          <w:p w14:paraId="7AF628D9" w14:textId="77777777" w:rsidR="005C0B41" w:rsidRPr="004E708B" w:rsidRDefault="005C0B41" w:rsidP="004E708B">
            <w:pPr>
              <w:pStyle w:val="NoSpacing"/>
              <w:jc w:val="both"/>
              <w:rPr>
                <w:rFonts w:ascii="Arial" w:hAnsi="Arial" w:cs="Arial"/>
                <w:sz w:val="20"/>
                <w:szCs w:val="20"/>
              </w:rPr>
            </w:pPr>
            <w:r w:rsidRPr="004E708B">
              <w:rPr>
                <w:rFonts w:ascii="Arial" w:hAnsi="Arial" w:cs="Arial"/>
                <w:sz w:val="20"/>
                <w:szCs w:val="20"/>
              </w:rPr>
              <w:t>Open source and step by step selection process of MJF</w:t>
            </w:r>
          </w:p>
        </w:tc>
      </w:tr>
      <w:tr w:rsidR="005C0B41" w:rsidRPr="004E708B" w14:paraId="3D45AC45" w14:textId="77777777" w:rsidTr="00A97BD6">
        <w:tc>
          <w:tcPr>
            <w:tcW w:w="3312" w:type="dxa"/>
          </w:tcPr>
          <w:p w14:paraId="5CC69122" w14:textId="60312E00" w:rsidR="005C0B41" w:rsidRPr="004E708B" w:rsidRDefault="00A97BD6" w:rsidP="004E708B">
            <w:pPr>
              <w:pStyle w:val="NoSpacing"/>
              <w:jc w:val="both"/>
              <w:rPr>
                <w:rFonts w:ascii="Arial" w:hAnsi="Arial" w:cs="Arial"/>
                <w:sz w:val="20"/>
                <w:szCs w:val="20"/>
              </w:rPr>
            </w:pPr>
            <w:r w:rsidRPr="004E708B">
              <w:rPr>
                <w:rFonts w:ascii="Arial" w:hAnsi="Arial" w:cs="Arial"/>
                <w:sz w:val="20"/>
                <w:szCs w:val="20"/>
              </w:rPr>
              <w:t>Technical and Financial Proposal submission date</w:t>
            </w:r>
          </w:p>
        </w:tc>
        <w:tc>
          <w:tcPr>
            <w:tcW w:w="5953" w:type="dxa"/>
          </w:tcPr>
          <w:p w14:paraId="48BAB1D9" w14:textId="119743CA" w:rsidR="005C0B41" w:rsidRPr="004E708B" w:rsidRDefault="00C775AA" w:rsidP="004E708B">
            <w:pPr>
              <w:pStyle w:val="NoSpacing"/>
              <w:jc w:val="both"/>
              <w:rPr>
                <w:rFonts w:ascii="Arial" w:hAnsi="Arial" w:cs="Arial"/>
                <w:sz w:val="20"/>
                <w:szCs w:val="20"/>
              </w:rPr>
            </w:pPr>
            <w:r>
              <w:rPr>
                <w:rFonts w:ascii="Arial" w:hAnsi="Arial" w:cs="Arial"/>
                <w:sz w:val="20"/>
                <w:szCs w:val="20"/>
              </w:rPr>
              <w:t>Soft copy by 12</w:t>
            </w:r>
            <w:r w:rsidR="00A97BD6" w:rsidRPr="004E708B">
              <w:rPr>
                <w:rFonts w:ascii="Arial" w:hAnsi="Arial" w:cs="Arial"/>
                <w:sz w:val="20"/>
                <w:szCs w:val="20"/>
              </w:rPr>
              <w:t>th September 2021</w:t>
            </w:r>
            <w:r w:rsidR="00A97BD6" w:rsidRPr="004E708B">
              <w:rPr>
                <w:rFonts w:ascii="Arial" w:eastAsia="Times New Roman" w:hAnsi="Arial" w:cs="Arial"/>
                <w:sz w:val="20"/>
                <w:szCs w:val="20"/>
              </w:rPr>
              <w:t xml:space="preserve">. </w:t>
            </w:r>
            <w:hyperlink r:id="rId7" w:history="1">
              <w:r w:rsidR="00A97BD6" w:rsidRPr="004E708B">
                <w:rPr>
                  <w:rStyle w:val="Hyperlink"/>
                  <w:rFonts w:ascii="Arial" w:eastAsia="Times New Roman" w:hAnsi="Arial" w:cs="Arial"/>
                  <w:sz w:val="20"/>
                  <w:szCs w:val="20"/>
                </w:rPr>
                <w:t>subarna@manusher.org</w:t>
              </w:r>
            </w:hyperlink>
            <w:r w:rsidR="00A97BD6" w:rsidRPr="004E708B">
              <w:rPr>
                <w:rFonts w:ascii="Arial" w:eastAsia="Times New Roman" w:hAnsi="Arial" w:cs="Arial"/>
                <w:sz w:val="20"/>
                <w:szCs w:val="20"/>
              </w:rPr>
              <w:t xml:space="preserve"> </w:t>
            </w:r>
            <w:r w:rsidR="00A97BD6" w:rsidRPr="004E708B">
              <w:rPr>
                <w:rFonts w:ascii="Arial" w:hAnsi="Arial" w:cs="Arial"/>
                <w:sz w:val="20"/>
                <w:szCs w:val="20"/>
              </w:rPr>
              <w:t>followed by hard copy.</w:t>
            </w:r>
          </w:p>
        </w:tc>
      </w:tr>
      <w:tr w:rsidR="005C0B41" w:rsidRPr="004E708B" w14:paraId="1FCE7795" w14:textId="77777777" w:rsidTr="00A97BD6">
        <w:tc>
          <w:tcPr>
            <w:tcW w:w="3312" w:type="dxa"/>
          </w:tcPr>
          <w:p w14:paraId="34EEB61F" w14:textId="77777777" w:rsidR="005C0B41" w:rsidRPr="004E708B" w:rsidRDefault="005C0B41" w:rsidP="004E708B">
            <w:pPr>
              <w:pStyle w:val="NoSpacing"/>
              <w:jc w:val="both"/>
              <w:rPr>
                <w:rFonts w:ascii="Arial" w:hAnsi="Arial" w:cs="Arial"/>
                <w:sz w:val="20"/>
                <w:szCs w:val="20"/>
              </w:rPr>
            </w:pPr>
            <w:r w:rsidRPr="004E708B">
              <w:rPr>
                <w:rFonts w:ascii="Arial" w:hAnsi="Arial" w:cs="Arial"/>
                <w:sz w:val="20"/>
                <w:szCs w:val="20"/>
              </w:rPr>
              <w:t xml:space="preserve">Expected agreement date </w:t>
            </w:r>
          </w:p>
        </w:tc>
        <w:tc>
          <w:tcPr>
            <w:tcW w:w="5953" w:type="dxa"/>
          </w:tcPr>
          <w:p w14:paraId="44CDA20C" w14:textId="77777777" w:rsidR="005C0B41" w:rsidRPr="004E708B" w:rsidRDefault="005C0B41" w:rsidP="004E708B">
            <w:pPr>
              <w:pStyle w:val="NoSpacing"/>
              <w:jc w:val="both"/>
              <w:rPr>
                <w:rFonts w:ascii="Arial" w:hAnsi="Arial" w:cs="Arial"/>
                <w:sz w:val="20"/>
                <w:szCs w:val="20"/>
              </w:rPr>
            </w:pPr>
            <w:r w:rsidRPr="004E708B">
              <w:rPr>
                <w:rFonts w:ascii="Arial" w:hAnsi="Arial" w:cs="Arial"/>
                <w:sz w:val="20"/>
                <w:szCs w:val="20"/>
              </w:rPr>
              <w:t>1</w:t>
            </w:r>
            <w:r w:rsidRPr="004E708B">
              <w:rPr>
                <w:rFonts w:ascii="Arial" w:hAnsi="Arial" w:cs="Arial"/>
                <w:sz w:val="20"/>
                <w:szCs w:val="20"/>
                <w:vertAlign w:val="superscript"/>
              </w:rPr>
              <w:t>st</w:t>
            </w:r>
            <w:r w:rsidRPr="004E708B">
              <w:rPr>
                <w:rFonts w:ascii="Arial" w:hAnsi="Arial" w:cs="Arial"/>
                <w:sz w:val="20"/>
                <w:szCs w:val="20"/>
              </w:rPr>
              <w:t xml:space="preserve"> October 2021</w:t>
            </w:r>
          </w:p>
        </w:tc>
      </w:tr>
    </w:tbl>
    <w:p w14:paraId="67D1833D" w14:textId="77777777" w:rsidR="007A4A5D" w:rsidRPr="004E708B" w:rsidRDefault="007A4A5D" w:rsidP="004E708B">
      <w:pPr>
        <w:shd w:val="clear" w:color="auto" w:fill="D9E2F3" w:themeFill="accent1" w:themeFillTint="33"/>
        <w:spacing w:before="100" w:beforeAutospacing="1" w:after="100" w:afterAutospacing="1"/>
        <w:jc w:val="both"/>
        <w:rPr>
          <w:rFonts w:ascii="Arial" w:eastAsia="Times New Roman" w:hAnsi="Arial" w:cs="Arial"/>
          <w:b/>
          <w:bCs/>
          <w:sz w:val="20"/>
          <w:szCs w:val="20"/>
        </w:rPr>
      </w:pPr>
      <w:r w:rsidRPr="004E708B">
        <w:rPr>
          <w:rFonts w:ascii="Arial" w:eastAsia="Times New Roman" w:hAnsi="Arial" w:cs="Arial"/>
          <w:b/>
          <w:bCs/>
          <w:sz w:val="20"/>
          <w:szCs w:val="20"/>
        </w:rPr>
        <w:t>Background:</w:t>
      </w:r>
    </w:p>
    <w:p w14:paraId="506603E3" w14:textId="2C09F747" w:rsidR="008F0FE5" w:rsidRPr="004E708B" w:rsidRDefault="008F0FE5" w:rsidP="004E708B">
      <w:pPr>
        <w:jc w:val="both"/>
        <w:rPr>
          <w:rFonts w:ascii="Arial" w:eastAsia="Times New Roman" w:hAnsi="Arial" w:cs="Arial"/>
          <w:sz w:val="20"/>
          <w:szCs w:val="20"/>
        </w:rPr>
      </w:pPr>
      <w:r w:rsidRPr="004E708B">
        <w:rPr>
          <w:rFonts w:ascii="Arial" w:hAnsi="Arial" w:cs="Arial"/>
          <w:sz w:val="20"/>
          <w:szCs w:val="20"/>
        </w:rPr>
        <w:t>Manusher Jonno Foundation is committed to ensuring gender equality and strongly advocates for gender equality and social inclusion. Recently developed GESI Action Plans to promote gender equality and the empowerment of women. In support of the Gender Strategy’s goal of building an inclusive organizational culture and enhancing gender equality, MJF has planned to develop a gender-sensitive communication toolkit. Because MJF believes communication and information materials have the power to shape our perception and influence social norms. This is particularly important as part of MJF’s Gender Mainstream unit. Communication and language are the reflections of the attitudes, behaviors, and norms within a society. It also shapes people’s attitudes as to what is ‘normal and acceptable.</w:t>
      </w:r>
    </w:p>
    <w:p w14:paraId="26D4D191" w14:textId="77777777" w:rsidR="007A4A5D" w:rsidRPr="004E708B" w:rsidRDefault="007A4A5D" w:rsidP="004E708B">
      <w:pPr>
        <w:shd w:val="clear" w:color="auto" w:fill="D9E2F3" w:themeFill="accent1" w:themeFillTint="33"/>
        <w:spacing w:before="100" w:beforeAutospacing="1" w:after="100" w:afterAutospacing="1"/>
        <w:jc w:val="both"/>
        <w:rPr>
          <w:rFonts w:ascii="Arial" w:eastAsia="Times New Roman" w:hAnsi="Arial" w:cs="Arial"/>
          <w:b/>
          <w:bCs/>
          <w:sz w:val="20"/>
          <w:szCs w:val="20"/>
        </w:rPr>
      </w:pPr>
      <w:r w:rsidRPr="004E708B">
        <w:rPr>
          <w:rFonts w:ascii="Arial" w:eastAsia="Times New Roman" w:hAnsi="Arial" w:cs="Arial"/>
          <w:b/>
          <w:bCs/>
          <w:sz w:val="20"/>
          <w:szCs w:val="20"/>
        </w:rPr>
        <w:t>Objectives:</w:t>
      </w:r>
    </w:p>
    <w:p w14:paraId="20221841" w14:textId="77777777" w:rsidR="007A4A5D" w:rsidRPr="004E708B" w:rsidRDefault="007A4A5D" w:rsidP="004E708B">
      <w:pPr>
        <w:jc w:val="both"/>
        <w:rPr>
          <w:rFonts w:ascii="Arial" w:hAnsi="Arial" w:cs="Arial"/>
          <w:color w:val="202124"/>
          <w:sz w:val="20"/>
          <w:szCs w:val="20"/>
          <w:shd w:val="clear" w:color="auto" w:fill="FFFFFF"/>
        </w:rPr>
      </w:pPr>
      <w:r w:rsidRPr="004E708B">
        <w:rPr>
          <w:rFonts w:ascii="Arial" w:hAnsi="Arial" w:cs="Arial"/>
          <w:color w:val="202124"/>
          <w:sz w:val="20"/>
          <w:szCs w:val="20"/>
          <w:shd w:val="clear" w:color="auto" w:fill="FFFFFF"/>
        </w:rPr>
        <w:t xml:space="preserve">The specific objectives of this consultancy are the following: </w:t>
      </w:r>
    </w:p>
    <w:p w14:paraId="5A5D3888" w14:textId="77777777" w:rsidR="008C331B" w:rsidRPr="004E708B" w:rsidRDefault="008C331B" w:rsidP="004E708B">
      <w:pPr>
        <w:jc w:val="both"/>
        <w:rPr>
          <w:rFonts w:ascii="Arial" w:hAnsi="Arial" w:cs="Arial"/>
          <w:color w:val="202124"/>
          <w:sz w:val="20"/>
          <w:szCs w:val="20"/>
          <w:shd w:val="clear" w:color="auto" w:fill="FFFFFF"/>
        </w:rPr>
      </w:pPr>
    </w:p>
    <w:p w14:paraId="7353DF78" w14:textId="63B96182" w:rsidR="008C331B" w:rsidRPr="004E708B" w:rsidRDefault="008C331B" w:rsidP="004E708B">
      <w:pPr>
        <w:pStyle w:val="ListParagraph"/>
        <w:numPr>
          <w:ilvl w:val="0"/>
          <w:numId w:val="7"/>
        </w:numPr>
        <w:jc w:val="both"/>
        <w:rPr>
          <w:rFonts w:ascii="Arial" w:hAnsi="Arial" w:cs="Arial"/>
          <w:sz w:val="20"/>
          <w:szCs w:val="20"/>
        </w:rPr>
      </w:pPr>
      <w:r w:rsidRPr="004E708B">
        <w:rPr>
          <w:rFonts w:ascii="Arial" w:hAnsi="Arial" w:cs="Arial"/>
          <w:color w:val="000000" w:themeColor="text1"/>
          <w:sz w:val="20"/>
          <w:szCs w:val="20"/>
        </w:rPr>
        <w:t xml:space="preserve">To raise </w:t>
      </w:r>
      <w:r w:rsidR="00A77329" w:rsidRPr="004E708B">
        <w:rPr>
          <w:rFonts w:ascii="Arial" w:hAnsi="Arial" w:cs="Arial"/>
          <w:color w:val="000000" w:themeColor="text1"/>
          <w:sz w:val="20"/>
          <w:szCs w:val="20"/>
        </w:rPr>
        <w:t xml:space="preserve">awareness </w:t>
      </w:r>
      <w:r w:rsidR="00A77329" w:rsidRPr="004E708B">
        <w:rPr>
          <w:rFonts w:ascii="Arial" w:hAnsi="Arial" w:cs="Arial"/>
          <w:sz w:val="20"/>
          <w:szCs w:val="20"/>
        </w:rPr>
        <w:t>about</w:t>
      </w:r>
      <w:r w:rsidRPr="004E708B">
        <w:rPr>
          <w:rFonts w:ascii="Arial" w:hAnsi="Arial" w:cs="Arial"/>
          <w:sz w:val="20"/>
          <w:szCs w:val="20"/>
        </w:rPr>
        <w:t xml:space="preserve"> the importance of gender sensitive language and change attitude and behavior </w:t>
      </w:r>
    </w:p>
    <w:p w14:paraId="73B0EFCF" w14:textId="77777777" w:rsidR="008C331B" w:rsidRPr="004E708B" w:rsidRDefault="008C331B" w:rsidP="004E708B">
      <w:pPr>
        <w:pStyle w:val="ListParagraph"/>
        <w:numPr>
          <w:ilvl w:val="0"/>
          <w:numId w:val="7"/>
        </w:numPr>
        <w:jc w:val="both"/>
        <w:rPr>
          <w:rFonts w:ascii="Arial" w:hAnsi="Arial" w:cs="Arial"/>
          <w:sz w:val="20"/>
          <w:szCs w:val="20"/>
        </w:rPr>
      </w:pPr>
      <w:r w:rsidRPr="004E708B">
        <w:rPr>
          <w:rFonts w:ascii="Arial" w:hAnsi="Arial" w:cs="Arial"/>
          <w:sz w:val="20"/>
          <w:szCs w:val="20"/>
        </w:rPr>
        <w:t xml:space="preserve">Provide practical examples of what gender-biased and gender-discriminatory communication is and how to avoid it; </w:t>
      </w:r>
    </w:p>
    <w:p w14:paraId="7A7F1A12" w14:textId="0EFF2D7A" w:rsidR="0094702B" w:rsidRPr="004E708B" w:rsidRDefault="008C331B" w:rsidP="004E708B">
      <w:pPr>
        <w:pStyle w:val="ListParagraph"/>
        <w:numPr>
          <w:ilvl w:val="0"/>
          <w:numId w:val="7"/>
        </w:numPr>
        <w:jc w:val="both"/>
        <w:rPr>
          <w:rFonts w:ascii="Arial" w:hAnsi="Arial" w:cs="Arial"/>
          <w:sz w:val="20"/>
          <w:szCs w:val="20"/>
        </w:rPr>
      </w:pPr>
      <w:r w:rsidRPr="004E708B">
        <w:rPr>
          <w:rFonts w:ascii="Arial" w:hAnsi="Arial" w:cs="Arial"/>
          <w:sz w:val="20"/>
          <w:szCs w:val="20"/>
        </w:rPr>
        <w:t>Provide practical tools and advice for relevant stakeholders /media/policymakers and all those involved in the drafting of documents for the public so that these texts are gender sensitive and inclusive for all;</w:t>
      </w:r>
    </w:p>
    <w:p w14:paraId="1E53C621" w14:textId="77777777" w:rsidR="007A4A5D" w:rsidRPr="004E708B" w:rsidRDefault="007A4A5D" w:rsidP="004E708B">
      <w:pPr>
        <w:shd w:val="clear" w:color="auto" w:fill="D9E2F3" w:themeFill="accent1" w:themeFillTint="33"/>
        <w:spacing w:before="100" w:beforeAutospacing="1" w:after="100" w:afterAutospacing="1"/>
        <w:jc w:val="both"/>
        <w:rPr>
          <w:rFonts w:ascii="Arial" w:eastAsia="Times New Roman" w:hAnsi="Arial" w:cs="Arial"/>
          <w:b/>
          <w:bCs/>
          <w:sz w:val="20"/>
          <w:szCs w:val="20"/>
        </w:rPr>
      </w:pPr>
      <w:r w:rsidRPr="004E708B">
        <w:rPr>
          <w:rFonts w:ascii="Arial" w:eastAsia="Times New Roman" w:hAnsi="Arial" w:cs="Arial"/>
          <w:b/>
          <w:bCs/>
          <w:sz w:val="20"/>
          <w:szCs w:val="20"/>
        </w:rPr>
        <w:t>Scope of work:</w:t>
      </w:r>
    </w:p>
    <w:p w14:paraId="7FC8DCEC" w14:textId="77777777" w:rsidR="00BC354B" w:rsidRPr="004E708B" w:rsidRDefault="007A4A5D" w:rsidP="004E708B">
      <w:pPr>
        <w:pStyle w:val="NormalWeb"/>
        <w:jc w:val="both"/>
        <w:rPr>
          <w:rFonts w:ascii="Arial" w:eastAsiaTheme="minorHAnsi" w:hAnsi="Arial" w:cs="Arial"/>
          <w:color w:val="202124"/>
          <w:sz w:val="20"/>
          <w:szCs w:val="20"/>
          <w:shd w:val="clear" w:color="auto" w:fill="FFFFFF"/>
        </w:rPr>
      </w:pPr>
      <w:r w:rsidRPr="004E708B">
        <w:rPr>
          <w:rFonts w:ascii="Arial" w:hAnsi="Arial" w:cs="Arial"/>
          <w:sz w:val="20"/>
          <w:szCs w:val="20"/>
        </w:rPr>
        <w:t xml:space="preserve">MJF is expected to deepen and widen its gender mainstreaming approach towards gender equality. </w:t>
      </w:r>
      <w:r w:rsidRPr="004E708B">
        <w:rPr>
          <w:rFonts w:ascii="Arial" w:eastAsiaTheme="minorHAnsi" w:hAnsi="Arial" w:cs="Arial"/>
          <w:color w:val="202124"/>
          <w:sz w:val="20"/>
          <w:szCs w:val="20"/>
          <w:shd w:val="clear" w:color="auto" w:fill="FFFFFF"/>
        </w:rPr>
        <w:t xml:space="preserve">This Consultancy is expected to strengthen the gender </w:t>
      </w:r>
      <w:r w:rsidR="00BC354B" w:rsidRPr="004E708B">
        <w:rPr>
          <w:rFonts w:ascii="Arial" w:eastAsiaTheme="minorHAnsi" w:hAnsi="Arial" w:cs="Arial"/>
          <w:color w:val="202124"/>
          <w:sz w:val="20"/>
          <w:szCs w:val="20"/>
          <w:shd w:val="clear" w:color="auto" w:fill="FFFFFF"/>
        </w:rPr>
        <w:t xml:space="preserve">sensitive communication to bring transformative change in people’s attitude and behavior. </w:t>
      </w:r>
      <w:r w:rsidRPr="004E708B">
        <w:rPr>
          <w:rFonts w:ascii="Arial" w:eastAsiaTheme="minorHAnsi" w:hAnsi="Arial" w:cs="Arial"/>
          <w:color w:val="202124"/>
          <w:sz w:val="20"/>
          <w:szCs w:val="20"/>
          <w:shd w:val="clear" w:color="auto" w:fill="FFFFFF"/>
        </w:rPr>
        <w:t xml:space="preserve"> </w:t>
      </w:r>
    </w:p>
    <w:p w14:paraId="6B1C003E" w14:textId="442600D2" w:rsidR="00BC354B" w:rsidRPr="004E708B" w:rsidRDefault="007A4A5D" w:rsidP="004E708B">
      <w:pPr>
        <w:numPr>
          <w:ilvl w:val="0"/>
          <w:numId w:val="3"/>
        </w:numPr>
        <w:spacing w:before="100" w:beforeAutospacing="1" w:after="100" w:afterAutospacing="1"/>
        <w:jc w:val="both"/>
        <w:rPr>
          <w:rFonts w:ascii="Arial" w:eastAsia="Times New Roman" w:hAnsi="Arial" w:cs="Arial"/>
          <w:sz w:val="20"/>
          <w:szCs w:val="20"/>
        </w:rPr>
      </w:pPr>
      <w:r w:rsidRPr="004E708B">
        <w:rPr>
          <w:rFonts w:ascii="Arial" w:hAnsi="Arial" w:cs="Arial"/>
          <w:color w:val="202124"/>
          <w:sz w:val="20"/>
          <w:szCs w:val="20"/>
          <w:shd w:val="clear" w:color="auto" w:fill="FFFFFF"/>
        </w:rPr>
        <w:t xml:space="preserve">The </w:t>
      </w:r>
      <w:r w:rsidR="00BC354B" w:rsidRPr="004E708B">
        <w:rPr>
          <w:rFonts w:ascii="Arial" w:hAnsi="Arial" w:cs="Arial"/>
          <w:color w:val="202124"/>
          <w:sz w:val="20"/>
          <w:szCs w:val="20"/>
          <w:shd w:val="clear" w:color="auto" w:fill="FFFFFF"/>
        </w:rPr>
        <w:t>toolkit will cover the importance of gender sensitive communication and what should be the principles of gender sensitive communication</w:t>
      </w:r>
    </w:p>
    <w:p w14:paraId="00FA5222" w14:textId="516ECAEF" w:rsidR="00935FDC" w:rsidRPr="004E708B" w:rsidRDefault="00935FDC" w:rsidP="004E708B">
      <w:pPr>
        <w:numPr>
          <w:ilvl w:val="0"/>
          <w:numId w:val="3"/>
        </w:numPr>
        <w:spacing w:before="100" w:beforeAutospacing="1" w:after="100" w:afterAutospacing="1"/>
        <w:jc w:val="both"/>
        <w:rPr>
          <w:rFonts w:ascii="Arial" w:eastAsia="Times New Roman" w:hAnsi="Arial" w:cs="Arial"/>
          <w:sz w:val="20"/>
          <w:szCs w:val="20"/>
        </w:rPr>
      </w:pPr>
      <w:r w:rsidRPr="004E708B">
        <w:rPr>
          <w:rFonts w:ascii="Arial" w:hAnsi="Arial" w:cs="Arial"/>
          <w:color w:val="202124"/>
          <w:sz w:val="20"/>
          <w:szCs w:val="20"/>
          <w:shd w:val="clear" w:color="auto" w:fill="FFFFFF"/>
        </w:rPr>
        <w:t xml:space="preserve">Define the purposes why gender sensitive communication and what challenges we will have to mitigate. </w:t>
      </w:r>
    </w:p>
    <w:p w14:paraId="3527FCC1" w14:textId="541B25B0" w:rsidR="00BC354B" w:rsidRPr="004E708B" w:rsidRDefault="00BC354B" w:rsidP="004E708B">
      <w:pPr>
        <w:numPr>
          <w:ilvl w:val="0"/>
          <w:numId w:val="3"/>
        </w:numPr>
        <w:spacing w:before="100" w:beforeAutospacing="1" w:after="100" w:afterAutospacing="1"/>
        <w:jc w:val="both"/>
        <w:rPr>
          <w:rFonts w:ascii="Arial" w:eastAsia="Times New Roman" w:hAnsi="Arial" w:cs="Arial"/>
          <w:sz w:val="20"/>
          <w:szCs w:val="20"/>
        </w:rPr>
      </w:pPr>
      <w:r w:rsidRPr="004E708B">
        <w:rPr>
          <w:rFonts w:ascii="Arial" w:eastAsia="Times New Roman" w:hAnsi="Arial" w:cs="Arial"/>
          <w:sz w:val="20"/>
          <w:szCs w:val="20"/>
        </w:rPr>
        <w:lastRenderedPageBreak/>
        <w:t xml:space="preserve">What are advantages of gender sensitive language and use and benefits? </w:t>
      </w:r>
    </w:p>
    <w:p w14:paraId="218852C1" w14:textId="2138BD13" w:rsidR="00BC354B" w:rsidRPr="004E708B" w:rsidRDefault="00BC354B" w:rsidP="004E708B">
      <w:pPr>
        <w:numPr>
          <w:ilvl w:val="0"/>
          <w:numId w:val="3"/>
        </w:numPr>
        <w:spacing w:before="100" w:beforeAutospacing="1" w:after="100" w:afterAutospacing="1"/>
        <w:jc w:val="both"/>
        <w:rPr>
          <w:rFonts w:ascii="Arial" w:eastAsia="Times New Roman" w:hAnsi="Arial" w:cs="Arial"/>
          <w:sz w:val="20"/>
          <w:szCs w:val="20"/>
        </w:rPr>
      </w:pPr>
      <w:r w:rsidRPr="004E708B">
        <w:rPr>
          <w:rFonts w:ascii="Arial" w:eastAsia="Times New Roman" w:hAnsi="Arial" w:cs="Arial"/>
          <w:sz w:val="20"/>
          <w:szCs w:val="20"/>
        </w:rPr>
        <w:t>Gender sensitive communic</w:t>
      </w:r>
      <w:r w:rsidR="0057031B" w:rsidRPr="004E708B">
        <w:rPr>
          <w:rFonts w:ascii="Arial" w:eastAsia="Times New Roman" w:hAnsi="Arial" w:cs="Arial"/>
          <w:sz w:val="20"/>
          <w:szCs w:val="20"/>
        </w:rPr>
        <w:t>ation guideline and notes for users,</w:t>
      </w:r>
    </w:p>
    <w:p w14:paraId="386A1170" w14:textId="6A0ABD53" w:rsidR="0057031B" w:rsidRPr="004E708B" w:rsidRDefault="0057031B" w:rsidP="004E708B">
      <w:pPr>
        <w:numPr>
          <w:ilvl w:val="0"/>
          <w:numId w:val="3"/>
        </w:numPr>
        <w:spacing w:before="100" w:beforeAutospacing="1" w:after="100" w:afterAutospacing="1"/>
        <w:jc w:val="both"/>
        <w:rPr>
          <w:rFonts w:ascii="Arial" w:eastAsia="Times New Roman" w:hAnsi="Arial" w:cs="Arial"/>
          <w:sz w:val="20"/>
          <w:szCs w:val="20"/>
        </w:rPr>
      </w:pPr>
      <w:r w:rsidRPr="004E708B">
        <w:rPr>
          <w:rFonts w:ascii="Arial" w:eastAsia="Times New Roman" w:hAnsi="Arial" w:cs="Arial"/>
          <w:sz w:val="20"/>
          <w:szCs w:val="20"/>
        </w:rPr>
        <w:t xml:space="preserve">Develop a checklist on </w:t>
      </w:r>
      <w:r w:rsidR="00935FDC" w:rsidRPr="004E708B">
        <w:rPr>
          <w:rFonts w:ascii="Arial" w:eastAsia="Times New Roman" w:hAnsi="Arial" w:cs="Arial"/>
          <w:sz w:val="20"/>
          <w:szCs w:val="20"/>
        </w:rPr>
        <w:t>dos</w:t>
      </w:r>
      <w:r w:rsidRPr="004E708B">
        <w:rPr>
          <w:rFonts w:ascii="Arial" w:eastAsia="Times New Roman" w:hAnsi="Arial" w:cs="Arial"/>
          <w:sz w:val="20"/>
          <w:szCs w:val="20"/>
        </w:rPr>
        <w:t xml:space="preserve"> and don’ts. </w:t>
      </w:r>
    </w:p>
    <w:p w14:paraId="0356D4A2" w14:textId="29B51B2F" w:rsidR="00BC354B" w:rsidRPr="004E708B" w:rsidRDefault="0057031B" w:rsidP="004E708B">
      <w:pPr>
        <w:numPr>
          <w:ilvl w:val="0"/>
          <w:numId w:val="3"/>
        </w:numPr>
        <w:spacing w:before="100" w:beforeAutospacing="1" w:after="100" w:afterAutospacing="1"/>
        <w:jc w:val="both"/>
        <w:rPr>
          <w:rFonts w:ascii="Arial" w:eastAsia="Times New Roman" w:hAnsi="Arial" w:cs="Arial"/>
          <w:sz w:val="20"/>
          <w:szCs w:val="20"/>
        </w:rPr>
      </w:pPr>
      <w:r w:rsidRPr="004E708B">
        <w:rPr>
          <w:rFonts w:ascii="Arial" w:eastAsia="Times New Roman" w:hAnsi="Arial" w:cs="Arial"/>
          <w:sz w:val="20"/>
          <w:szCs w:val="20"/>
        </w:rPr>
        <w:t>Prepare a checklist gender biased language and gender responsive/sensitive language</w:t>
      </w:r>
    </w:p>
    <w:p w14:paraId="33411DC5" w14:textId="65A30B3C" w:rsidR="0057031B" w:rsidRPr="004E708B" w:rsidRDefault="0057031B" w:rsidP="004E708B">
      <w:pPr>
        <w:numPr>
          <w:ilvl w:val="0"/>
          <w:numId w:val="3"/>
        </w:numPr>
        <w:spacing w:before="100" w:beforeAutospacing="1" w:after="100" w:afterAutospacing="1"/>
        <w:jc w:val="both"/>
        <w:rPr>
          <w:rFonts w:ascii="Arial" w:eastAsia="Times New Roman" w:hAnsi="Arial" w:cs="Arial"/>
          <w:sz w:val="20"/>
          <w:szCs w:val="20"/>
        </w:rPr>
      </w:pPr>
      <w:r w:rsidRPr="004E708B">
        <w:rPr>
          <w:rFonts w:ascii="Arial" w:eastAsia="Times New Roman" w:hAnsi="Arial" w:cs="Arial"/>
          <w:sz w:val="20"/>
          <w:szCs w:val="20"/>
        </w:rPr>
        <w:t>Prepare a checklist gender biased words and gender responsive/sensitive words</w:t>
      </w:r>
    </w:p>
    <w:p w14:paraId="6C559153" w14:textId="502AEC9B" w:rsidR="0057031B" w:rsidRPr="004E708B" w:rsidRDefault="0057031B" w:rsidP="004E708B">
      <w:pPr>
        <w:numPr>
          <w:ilvl w:val="0"/>
          <w:numId w:val="3"/>
        </w:numPr>
        <w:spacing w:before="100" w:beforeAutospacing="1" w:after="100" w:afterAutospacing="1"/>
        <w:jc w:val="both"/>
        <w:rPr>
          <w:rFonts w:ascii="Arial" w:eastAsia="Times New Roman" w:hAnsi="Arial" w:cs="Arial"/>
          <w:sz w:val="20"/>
          <w:szCs w:val="20"/>
        </w:rPr>
      </w:pPr>
      <w:r w:rsidRPr="004E708B">
        <w:rPr>
          <w:rFonts w:ascii="Arial" w:eastAsia="Times New Roman" w:hAnsi="Arial" w:cs="Arial"/>
          <w:sz w:val="20"/>
          <w:szCs w:val="20"/>
        </w:rPr>
        <w:t>Analyze and use examples to challenge the gender stereotype communication/language /words.</w:t>
      </w:r>
    </w:p>
    <w:p w14:paraId="73252FF6" w14:textId="712135B0" w:rsidR="0057031B" w:rsidRPr="004E708B" w:rsidRDefault="00A15CE8" w:rsidP="004E708B">
      <w:pPr>
        <w:numPr>
          <w:ilvl w:val="0"/>
          <w:numId w:val="3"/>
        </w:numPr>
        <w:spacing w:before="100" w:beforeAutospacing="1" w:after="100" w:afterAutospacing="1"/>
        <w:jc w:val="both"/>
        <w:rPr>
          <w:rFonts w:ascii="Arial" w:eastAsia="Times New Roman" w:hAnsi="Arial" w:cs="Arial"/>
          <w:sz w:val="20"/>
          <w:szCs w:val="20"/>
        </w:rPr>
      </w:pPr>
      <w:r w:rsidRPr="004E708B">
        <w:rPr>
          <w:rFonts w:ascii="Arial" w:eastAsia="Times New Roman" w:hAnsi="Arial" w:cs="Arial"/>
          <w:sz w:val="20"/>
          <w:szCs w:val="20"/>
        </w:rPr>
        <w:t xml:space="preserve">Define how </w:t>
      </w:r>
      <w:r w:rsidR="0094702B" w:rsidRPr="004E708B">
        <w:rPr>
          <w:rFonts w:ascii="Arial" w:eastAsia="Times New Roman" w:hAnsi="Arial" w:cs="Arial"/>
          <w:sz w:val="20"/>
          <w:szCs w:val="20"/>
        </w:rPr>
        <w:t>sexualization</w:t>
      </w:r>
      <w:r w:rsidRPr="004E708B">
        <w:rPr>
          <w:rFonts w:ascii="Arial" w:eastAsia="Times New Roman" w:hAnsi="Arial" w:cs="Arial"/>
          <w:sz w:val="20"/>
          <w:szCs w:val="20"/>
        </w:rPr>
        <w:t xml:space="preserve"> and beautification </w:t>
      </w:r>
      <w:r w:rsidR="00A77329" w:rsidRPr="004E708B">
        <w:rPr>
          <w:rFonts w:ascii="Arial" w:eastAsia="Times New Roman" w:hAnsi="Arial" w:cs="Arial"/>
          <w:sz w:val="20"/>
          <w:szCs w:val="20"/>
        </w:rPr>
        <w:t>words impacts</w:t>
      </w:r>
      <w:r w:rsidRPr="004E708B">
        <w:rPr>
          <w:rFonts w:ascii="Arial" w:eastAsia="Times New Roman" w:hAnsi="Arial" w:cs="Arial"/>
          <w:sz w:val="20"/>
          <w:szCs w:val="20"/>
        </w:rPr>
        <w:t xml:space="preserve"> on society and continues the </w:t>
      </w:r>
    </w:p>
    <w:p w14:paraId="22159CF2" w14:textId="4DCA1772" w:rsidR="00A77329" w:rsidRPr="004E708B" w:rsidRDefault="00A77329" w:rsidP="004E708B">
      <w:pPr>
        <w:numPr>
          <w:ilvl w:val="0"/>
          <w:numId w:val="3"/>
        </w:numPr>
        <w:spacing w:before="100" w:beforeAutospacing="1" w:after="100" w:afterAutospacing="1"/>
        <w:jc w:val="both"/>
        <w:rPr>
          <w:rFonts w:ascii="Arial" w:eastAsia="Times New Roman" w:hAnsi="Arial" w:cs="Arial"/>
          <w:sz w:val="20"/>
          <w:szCs w:val="20"/>
        </w:rPr>
      </w:pPr>
      <w:r w:rsidRPr="004E708B">
        <w:rPr>
          <w:rFonts w:ascii="Arial" w:eastAsia="Times New Roman" w:hAnsi="Arial" w:cs="Arial"/>
          <w:sz w:val="20"/>
          <w:szCs w:val="20"/>
        </w:rPr>
        <w:t xml:space="preserve">Idioms </w:t>
      </w:r>
      <w:r w:rsidR="00935FDC" w:rsidRPr="004E708B">
        <w:rPr>
          <w:rFonts w:ascii="Arial" w:eastAsia="Times New Roman" w:hAnsi="Arial" w:cs="Arial"/>
          <w:sz w:val="20"/>
          <w:szCs w:val="20"/>
        </w:rPr>
        <w:t>and proverbs against women and girls in society and an analysis and strategy or  way to overcome</w:t>
      </w:r>
    </w:p>
    <w:p w14:paraId="585EF708" w14:textId="77777777" w:rsidR="00D44981" w:rsidRPr="004E708B" w:rsidRDefault="00D44981" w:rsidP="004E708B">
      <w:pPr>
        <w:pStyle w:val="ListParagraph"/>
        <w:numPr>
          <w:ilvl w:val="0"/>
          <w:numId w:val="10"/>
        </w:numPr>
        <w:shd w:val="clear" w:color="auto" w:fill="D9E2F3" w:themeFill="accent1" w:themeFillTint="33"/>
        <w:spacing w:before="29" w:after="240"/>
        <w:ind w:right="254"/>
        <w:jc w:val="both"/>
        <w:rPr>
          <w:rFonts w:ascii="Arial" w:hAnsi="Arial" w:cs="Arial"/>
          <w:b/>
          <w:position w:val="-1"/>
          <w:sz w:val="20"/>
          <w:szCs w:val="20"/>
        </w:rPr>
      </w:pPr>
      <w:r w:rsidRPr="004E708B">
        <w:rPr>
          <w:rFonts w:ascii="Arial" w:hAnsi="Arial" w:cs="Arial"/>
          <w:b/>
          <w:bCs/>
          <w:position w:val="-1"/>
          <w:sz w:val="20"/>
          <w:szCs w:val="20"/>
        </w:rPr>
        <w:t xml:space="preserve">Application Submission </w:t>
      </w:r>
    </w:p>
    <w:p w14:paraId="4E37CEB7" w14:textId="199EB0E9" w:rsidR="00D44981" w:rsidRPr="004E708B" w:rsidRDefault="00D44981" w:rsidP="004E708B">
      <w:pPr>
        <w:pStyle w:val="NoSpacing"/>
        <w:jc w:val="both"/>
        <w:rPr>
          <w:rFonts w:ascii="Arial" w:hAnsi="Arial" w:cs="Arial"/>
          <w:b/>
          <w:bCs/>
          <w:sz w:val="20"/>
          <w:szCs w:val="20"/>
        </w:rPr>
      </w:pPr>
      <w:r w:rsidRPr="004E708B">
        <w:rPr>
          <w:rFonts w:ascii="Arial" w:hAnsi="Arial" w:cs="Arial"/>
          <w:position w:val="-1"/>
          <w:sz w:val="20"/>
          <w:szCs w:val="20"/>
        </w:rPr>
        <w:t>The proposal/expression of interest (duly signed) should comply with the following sections within the given page limit. The Proposal will be accepted preferably in hard copy and soft copy through email (signed scanned copy) by mentioning the subject line</w:t>
      </w:r>
      <w:r w:rsidRPr="004E708B">
        <w:rPr>
          <w:rFonts w:ascii="Arial" w:hAnsi="Arial" w:cs="Arial"/>
          <w:sz w:val="20"/>
          <w:szCs w:val="20"/>
        </w:rPr>
        <w:t xml:space="preserve"> “</w:t>
      </w:r>
      <w:r w:rsidRPr="004E708B">
        <w:rPr>
          <w:rFonts w:ascii="Arial" w:hAnsi="Arial" w:cs="Arial"/>
          <w:b/>
          <w:bCs/>
          <w:sz w:val="20"/>
          <w:szCs w:val="20"/>
        </w:rPr>
        <w:t xml:space="preserve">Consultancy for developing </w:t>
      </w:r>
      <w:proofErr w:type="spellStart"/>
      <w:proofErr w:type="gramStart"/>
      <w:r w:rsidRPr="004E708B">
        <w:rPr>
          <w:rFonts w:ascii="Arial" w:hAnsi="Arial" w:cs="Arial"/>
          <w:b/>
          <w:bCs/>
          <w:sz w:val="20"/>
          <w:szCs w:val="20"/>
        </w:rPr>
        <w:t>ge</w:t>
      </w:r>
      <w:proofErr w:type="spellEnd"/>
      <w:proofErr w:type="gramEnd"/>
      <w:r w:rsidRPr="004E708B">
        <w:rPr>
          <w:rFonts w:ascii="Arial" w:hAnsi="Arial" w:cs="Arial"/>
          <w:b/>
          <w:bCs/>
          <w:sz w:val="20"/>
          <w:szCs w:val="20"/>
        </w:rPr>
        <w:t xml:space="preserve"> der sensitive communication toolkit</w:t>
      </w:r>
      <w:r w:rsidRPr="004E708B">
        <w:rPr>
          <w:rFonts w:ascii="Arial" w:hAnsi="Arial" w:cs="Arial"/>
          <w:sz w:val="20"/>
          <w:szCs w:val="20"/>
        </w:rPr>
        <w:t>”.</w:t>
      </w:r>
    </w:p>
    <w:p w14:paraId="4E021008" w14:textId="4D833FBA" w:rsidR="00D44981" w:rsidRPr="004E708B" w:rsidRDefault="00D44981" w:rsidP="004E708B">
      <w:pPr>
        <w:pStyle w:val="ListParagraph"/>
        <w:numPr>
          <w:ilvl w:val="0"/>
          <w:numId w:val="8"/>
        </w:numPr>
        <w:spacing w:before="29"/>
        <w:ind w:left="220" w:right="254"/>
        <w:jc w:val="both"/>
        <w:rPr>
          <w:rFonts w:ascii="Arial" w:hAnsi="Arial" w:cs="Arial"/>
          <w:position w:val="-1"/>
          <w:sz w:val="20"/>
          <w:szCs w:val="20"/>
        </w:rPr>
      </w:pPr>
      <w:r w:rsidRPr="004E708B">
        <w:rPr>
          <w:rFonts w:ascii="Arial" w:hAnsi="Arial" w:cs="Arial"/>
          <w:position w:val="-1"/>
          <w:sz w:val="20"/>
          <w:szCs w:val="20"/>
        </w:rPr>
        <w:t xml:space="preserve">Interested consultant or consulting firm is requested to submit a technical and financial proposal of no more than 3-4 pages </w:t>
      </w:r>
      <w:r w:rsidRPr="004E708B">
        <w:rPr>
          <w:rFonts w:ascii="Arial" w:hAnsi="Arial" w:cs="Arial"/>
          <w:b/>
          <w:position w:val="-1"/>
          <w:sz w:val="20"/>
          <w:szCs w:val="20"/>
        </w:rPr>
        <w:t>within 1</w:t>
      </w:r>
      <w:r w:rsidR="004E708B" w:rsidRPr="004E708B">
        <w:rPr>
          <w:rFonts w:ascii="Arial" w:hAnsi="Arial" w:cs="Arial"/>
          <w:b/>
          <w:position w:val="-1"/>
          <w:sz w:val="20"/>
          <w:szCs w:val="20"/>
        </w:rPr>
        <w:t>5</w:t>
      </w:r>
      <w:r w:rsidRPr="004E708B">
        <w:rPr>
          <w:rFonts w:ascii="Arial" w:hAnsi="Arial" w:cs="Arial"/>
          <w:b/>
          <w:position w:val="-1"/>
          <w:sz w:val="20"/>
          <w:szCs w:val="20"/>
          <w:vertAlign w:val="superscript"/>
        </w:rPr>
        <w:t>th</w:t>
      </w:r>
      <w:r w:rsidRPr="004E708B">
        <w:rPr>
          <w:rFonts w:ascii="Arial" w:hAnsi="Arial" w:cs="Arial"/>
          <w:b/>
          <w:position w:val="-1"/>
          <w:sz w:val="20"/>
          <w:szCs w:val="20"/>
        </w:rPr>
        <w:t xml:space="preserve"> September 2021.</w:t>
      </w:r>
      <w:r w:rsidRPr="004E708B">
        <w:rPr>
          <w:rFonts w:ascii="Arial" w:hAnsi="Arial" w:cs="Arial"/>
          <w:position w:val="-1"/>
          <w:sz w:val="20"/>
          <w:szCs w:val="20"/>
        </w:rPr>
        <w:t xml:space="preserve"> </w:t>
      </w:r>
    </w:p>
    <w:p w14:paraId="402DDCAC" w14:textId="77777777" w:rsidR="00D44981" w:rsidRPr="004E708B" w:rsidRDefault="00D44981" w:rsidP="004E708B">
      <w:pPr>
        <w:spacing w:before="29"/>
        <w:ind w:right="254"/>
        <w:jc w:val="both"/>
        <w:rPr>
          <w:rFonts w:ascii="Arial" w:hAnsi="Arial" w:cs="Arial"/>
          <w:position w:val="-1"/>
          <w:sz w:val="20"/>
          <w:szCs w:val="20"/>
        </w:rPr>
      </w:pPr>
    </w:p>
    <w:tbl>
      <w:tblPr>
        <w:tblStyle w:val="TableGrid"/>
        <w:tblW w:w="9895" w:type="dxa"/>
        <w:tblLook w:val="04A0" w:firstRow="1" w:lastRow="0" w:firstColumn="1" w:lastColumn="0" w:noHBand="0" w:noVBand="1"/>
      </w:tblPr>
      <w:tblGrid>
        <w:gridCol w:w="8365"/>
        <w:gridCol w:w="1530"/>
      </w:tblGrid>
      <w:tr w:rsidR="00D44981" w:rsidRPr="004E708B" w14:paraId="4DA87321" w14:textId="77777777" w:rsidTr="008D7804">
        <w:tc>
          <w:tcPr>
            <w:tcW w:w="8365" w:type="dxa"/>
          </w:tcPr>
          <w:p w14:paraId="3A777D30" w14:textId="77777777" w:rsidR="00D44981" w:rsidRPr="004E708B" w:rsidRDefault="00D44981" w:rsidP="004E708B">
            <w:pPr>
              <w:pStyle w:val="NormalWeb"/>
              <w:spacing w:before="0" w:beforeAutospacing="0" w:after="0" w:afterAutospacing="0"/>
              <w:jc w:val="both"/>
              <w:rPr>
                <w:rFonts w:ascii="Arial" w:eastAsiaTheme="minorHAnsi" w:hAnsi="Arial" w:cs="Arial"/>
                <w:b/>
                <w:bCs/>
                <w:position w:val="-1"/>
                <w:sz w:val="20"/>
                <w:szCs w:val="20"/>
              </w:rPr>
            </w:pPr>
            <w:r w:rsidRPr="004E708B">
              <w:rPr>
                <w:rFonts w:ascii="Arial" w:eastAsiaTheme="minorHAnsi" w:hAnsi="Arial" w:cs="Arial"/>
                <w:b/>
                <w:bCs/>
                <w:position w:val="-1"/>
                <w:sz w:val="20"/>
                <w:szCs w:val="20"/>
              </w:rPr>
              <w:t>Topic</w:t>
            </w:r>
          </w:p>
        </w:tc>
        <w:tc>
          <w:tcPr>
            <w:tcW w:w="1530" w:type="dxa"/>
          </w:tcPr>
          <w:p w14:paraId="150A77F3" w14:textId="77777777" w:rsidR="00D44981" w:rsidRPr="004E708B" w:rsidRDefault="00D44981" w:rsidP="004E708B">
            <w:pPr>
              <w:pStyle w:val="NormalWeb"/>
              <w:spacing w:before="0" w:beforeAutospacing="0" w:after="0" w:afterAutospacing="0"/>
              <w:jc w:val="both"/>
              <w:rPr>
                <w:rFonts w:ascii="Arial" w:eastAsiaTheme="minorHAnsi" w:hAnsi="Arial" w:cs="Arial"/>
                <w:b/>
                <w:bCs/>
                <w:position w:val="-1"/>
                <w:sz w:val="20"/>
                <w:szCs w:val="20"/>
              </w:rPr>
            </w:pPr>
            <w:r w:rsidRPr="004E708B">
              <w:rPr>
                <w:rFonts w:ascii="Arial" w:eastAsiaTheme="minorHAnsi" w:hAnsi="Arial" w:cs="Arial"/>
                <w:b/>
                <w:bCs/>
                <w:position w:val="-1"/>
                <w:sz w:val="20"/>
                <w:szCs w:val="20"/>
              </w:rPr>
              <w:t>Maximum Page Limit</w:t>
            </w:r>
          </w:p>
        </w:tc>
      </w:tr>
      <w:tr w:rsidR="00D44981" w:rsidRPr="004E708B" w14:paraId="365952EC" w14:textId="77777777" w:rsidTr="008D7804">
        <w:tc>
          <w:tcPr>
            <w:tcW w:w="9895" w:type="dxa"/>
            <w:gridSpan w:val="2"/>
          </w:tcPr>
          <w:p w14:paraId="52558843" w14:textId="77777777" w:rsidR="00D44981" w:rsidRPr="004E708B" w:rsidRDefault="00D44981" w:rsidP="004E708B">
            <w:pPr>
              <w:pStyle w:val="NormalWeb"/>
              <w:numPr>
                <w:ilvl w:val="0"/>
                <w:numId w:val="9"/>
              </w:numPr>
              <w:spacing w:before="0" w:beforeAutospacing="0" w:after="0" w:afterAutospacing="0"/>
              <w:jc w:val="both"/>
              <w:rPr>
                <w:rFonts w:ascii="Arial" w:eastAsiaTheme="minorHAnsi" w:hAnsi="Arial" w:cs="Arial"/>
                <w:b/>
                <w:bCs/>
                <w:position w:val="-1"/>
                <w:sz w:val="20"/>
                <w:szCs w:val="20"/>
              </w:rPr>
            </w:pPr>
            <w:r w:rsidRPr="004E708B">
              <w:rPr>
                <w:rFonts w:ascii="Arial" w:eastAsiaTheme="minorHAnsi" w:hAnsi="Arial" w:cs="Arial"/>
                <w:b/>
                <w:bCs/>
                <w:position w:val="-1"/>
                <w:sz w:val="20"/>
                <w:szCs w:val="20"/>
              </w:rPr>
              <w:t>Technical Proposal</w:t>
            </w:r>
          </w:p>
        </w:tc>
      </w:tr>
      <w:tr w:rsidR="00D44981" w:rsidRPr="004E708B" w14:paraId="442DDABF" w14:textId="77777777" w:rsidTr="008D7804">
        <w:tc>
          <w:tcPr>
            <w:tcW w:w="8365" w:type="dxa"/>
          </w:tcPr>
          <w:p w14:paraId="1BCF06BF"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Cover Page (Title of consultancy, submission date, submitted by whom with contact details)</w:t>
            </w:r>
          </w:p>
        </w:tc>
        <w:tc>
          <w:tcPr>
            <w:tcW w:w="1530" w:type="dxa"/>
          </w:tcPr>
          <w:p w14:paraId="70428D26"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1 page</w:t>
            </w:r>
          </w:p>
        </w:tc>
      </w:tr>
      <w:tr w:rsidR="00D44981" w:rsidRPr="004E708B" w14:paraId="662F3A6B" w14:textId="77777777" w:rsidTr="008D7804">
        <w:tc>
          <w:tcPr>
            <w:tcW w:w="8365" w:type="dxa"/>
          </w:tcPr>
          <w:p w14:paraId="2E2DB99D" w14:textId="77777777" w:rsidR="00D44981" w:rsidRPr="004E708B" w:rsidRDefault="00D44981" w:rsidP="004E708B">
            <w:pPr>
              <w:autoSpaceDE w:val="0"/>
              <w:autoSpaceDN w:val="0"/>
              <w:adjustRightInd w:val="0"/>
              <w:jc w:val="both"/>
              <w:rPr>
                <w:rFonts w:ascii="Arial" w:hAnsi="Arial" w:cs="Arial"/>
                <w:position w:val="-1"/>
                <w:sz w:val="20"/>
                <w:szCs w:val="20"/>
              </w:rPr>
            </w:pPr>
            <w:r w:rsidRPr="004E708B">
              <w:rPr>
                <w:rFonts w:ascii="Arial" w:hAnsi="Arial" w:cs="Arial"/>
                <w:position w:val="-1"/>
                <w:sz w:val="20"/>
                <w:szCs w:val="20"/>
              </w:rPr>
              <w:t xml:space="preserve">Understanding of the Assignment (Not just copy and paste from the </w:t>
            </w:r>
            <w:proofErr w:type="spellStart"/>
            <w:r w:rsidRPr="004E708B">
              <w:rPr>
                <w:rFonts w:ascii="Arial" w:hAnsi="Arial" w:cs="Arial"/>
                <w:position w:val="-1"/>
                <w:sz w:val="20"/>
                <w:szCs w:val="20"/>
              </w:rPr>
              <w:t>ToR</w:t>
            </w:r>
            <w:proofErr w:type="spellEnd"/>
            <w:r w:rsidRPr="004E708B">
              <w:rPr>
                <w:rFonts w:ascii="Arial" w:hAnsi="Arial" w:cs="Arial"/>
                <w:position w:val="-1"/>
                <w:sz w:val="20"/>
                <w:szCs w:val="20"/>
              </w:rPr>
              <w:t xml:space="preserve"> content)</w:t>
            </w:r>
          </w:p>
        </w:tc>
        <w:tc>
          <w:tcPr>
            <w:tcW w:w="1530" w:type="dxa"/>
          </w:tcPr>
          <w:p w14:paraId="2B3688EA"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1 page</w:t>
            </w:r>
          </w:p>
        </w:tc>
      </w:tr>
      <w:tr w:rsidR="00D44981" w:rsidRPr="004E708B" w14:paraId="0F803FBD" w14:textId="77777777" w:rsidTr="008D7804">
        <w:tc>
          <w:tcPr>
            <w:tcW w:w="8365" w:type="dxa"/>
          </w:tcPr>
          <w:p w14:paraId="3CE10AAA"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 xml:space="preserve">Proposed Methodology  </w:t>
            </w:r>
          </w:p>
        </w:tc>
        <w:tc>
          <w:tcPr>
            <w:tcW w:w="1530" w:type="dxa"/>
          </w:tcPr>
          <w:p w14:paraId="2062F5E6"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Half page</w:t>
            </w:r>
          </w:p>
        </w:tc>
      </w:tr>
      <w:tr w:rsidR="00D44981" w:rsidRPr="004E708B" w14:paraId="5412BD15" w14:textId="77777777" w:rsidTr="008D7804">
        <w:tc>
          <w:tcPr>
            <w:tcW w:w="8365" w:type="dxa"/>
          </w:tcPr>
          <w:p w14:paraId="4619FE91"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Work Schedule</w:t>
            </w:r>
          </w:p>
        </w:tc>
        <w:tc>
          <w:tcPr>
            <w:tcW w:w="1530" w:type="dxa"/>
          </w:tcPr>
          <w:p w14:paraId="6E47D066"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Half page</w:t>
            </w:r>
          </w:p>
        </w:tc>
      </w:tr>
      <w:tr w:rsidR="00D44981" w:rsidRPr="004E708B" w14:paraId="73DDA7B0" w14:textId="77777777" w:rsidTr="008D7804">
        <w:tc>
          <w:tcPr>
            <w:tcW w:w="8365" w:type="dxa"/>
          </w:tcPr>
          <w:p w14:paraId="6DECBB59"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 xml:space="preserve">Consultant’s skill/knowledge/expertise and evidence of experience </w:t>
            </w:r>
          </w:p>
        </w:tc>
        <w:tc>
          <w:tcPr>
            <w:tcW w:w="1530" w:type="dxa"/>
          </w:tcPr>
          <w:p w14:paraId="2DDC34AD"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half page</w:t>
            </w:r>
          </w:p>
        </w:tc>
      </w:tr>
      <w:tr w:rsidR="00D44981" w:rsidRPr="004E708B" w14:paraId="320448AB" w14:textId="77777777" w:rsidTr="008D7804">
        <w:tc>
          <w:tcPr>
            <w:tcW w:w="8365" w:type="dxa"/>
          </w:tcPr>
          <w:p w14:paraId="1976F8C9"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Reference of organizations/individual, the similar works have done with</w:t>
            </w:r>
          </w:p>
        </w:tc>
        <w:tc>
          <w:tcPr>
            <w:tcW w:w="1530" w:type="dxa"/>
          </w:tcPr>
          <w:p w14:paraId="0432F597"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half page</w:t>
            </w:r>
          </w:p>
        </w:tc>
      </w:tr>
      <w:tr w:rsidR="00D44981" w:rsidRPr="004E708B" w14:paraId="552A6617" w14:textId="77777777" w:rsidTr="008D7804">
        <w:tc>
          <w:tcPr>
            <w:tcW w:w="9895" w:type="dxa"/>
            <w:gridSpan w:val="2"/>
          </w:tcPr>
          <w:p w14:paraId="6964A568" w14:textId="77777777" w:rsidR="00D44981" w:rsidRPr="004E708B" w:rsidRDefault="00D44981" w:rsidP="004E708B">
            <w:pPr>
              <w:pStyle w:val="NormalWeb"/>
              <w:numPr>
                <w:ilvl w:val="0"/>
                <w:numId w:val="9"/>
              </w:numPr>
              <w:spacing w:before="0" w:beforeAutospacing="0" w:after="0" w:afterAutospacing="0"/>
              <w:jc w:val="both"/>
              <w:rPr>
                <w:rFonts w:ascii="Arial" w:eastAsiaTheme="minorHAnsi" w:hAnsi="Arial" w:cs="Arial"/>
                <w:b/>
                <w:bCs/>
                <w:position w:val="-1"/>
                <w:sz w:val="20"/>
                <w:szCs w:val="20"/>
              </w:rPr>
            </w:pPr>
            <w:r w:rsidRPr="004E708B">
              <w:rPr>
                <w:rFonts w:ascii="Arial" w:eastAsiaTheme="minorHAnsi" w:hAnsi="Arial" w:cs="Arial"/>
                <w:b/>
                <w:bCs/>
                <w:position w:val="-1"/>
                <w:sz w:val="20"/>
                <w:szCs w:val="20"/>
              </w:rPr>
              <w:t>Financial Proposal</w:t>
            </w:r>
          </w:p>
        </w:tc>
      </w:tr>
      <w:tr w:rsidR="00D44981" w:rsidRPr="004E708B" w14:paraId="18337AD7" w14:textId="77777777" w:rsidTr="008D7804">
        <w:tc>
          <w:tcPr>
            <w:tcW w:w="9895" w:type="dxa"/>
            <w:gridSpan w:val="2"/>
          </w:tcPr>
          <w:p w14:paraId="569B5BFE" w14:textId="77777777" w:rsidR="00D44981" w:rsidRPr="004E708B" w:rsidRDefault="00D44981" w:rsidP="004E708B">
            <w:pPr>
              <w:autoSpaceDE w:val="0"/>
              <w:autoSpaceDN w:val="0"/>
              <w:adjustRightInd w:val="0"/>
              <w:jc w:val="both"/>
              <w:rPr>
                <w:rFonts w:ascii="Arial" w:hAnsi="Arial" w:cs="Arial"/>
                <w:position w:val="-1"/>
                <w:sz w:val="20"/>
                <w:szCs w:val="20"/>
              </w:rPr>
            </w:pPr>
            <w:r w:rsidRPr="004E708B">
              <w:rPr>
                <w:rFonts w:ascii="Arial" w:hAnsi="Arial" w:cs="Arial"/>
                <w:position w:val="-1"/>
                <w:sz w:val="20"/>
                <w:szCs w:val="20"/>
              </w:rPr>
              <w:t xml:space="preserve">Budget detailing out </w:t>
            </w:r>
          </w:p>
          <w:p w14:paraId="2124FEBC"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 xml:space="preserve">• Consultancy days and fees (days should be mentioned for key member of the team) </w:t>
            </w:r>
          </w:p>
          <w:p w14:paraId="234D3582"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 xml:space="preserve">• Unit cost of each deliverable output. </w:t>
            </w:r>
          </w:p>
          <w:p w14:paraId="640A9371"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 Any other expenditure (please mention nature of expenditure)</w:t>
            </w:r>
          </w:p>
          <w:p w14:paraId="04C74061"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 15% VAT and 10% taxes</w:t>
            </w:r>
          </w:p>
          <w:p w14:paraId="6AFD730C"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 Total amount</w:t>
            </w:r>
          </w:p>
        </w:tc>
      </w:tr>
    </w:tbl>
    <w:p w14:paraId="09FC37BE" w14:textId="77777777" w:rsidR="00D44981" w:rsidRPr="004E708B" w:rsidRDefault="00D44981" w:rsidP="004E708B">
      <w:pPr>
        <w:jc w:val="both"/>
        <w:rPr>
          <w:rFonts w:ascii="Arial" w:hAnsi="Arial" w:cs="Arial"/>
          <w:position w:val="-1"/>
          <w:sz w:val="20"/>
          <w:szCs w:val="20"/>
        </w:rPr>
      </w:pPr>
    </w:p>
    <w:p w14:paraId="2BF318E4" w14:textId="77777777" w:rsidR="00D44981" w:rsidRPr="004E708B" w:rsidRDefault="00D44981" w:rsidP="004E708B">
      <w:pPr>
        <w:pStyle w:val="ListParagraph"/>
        <w:numPr>
          <w:ilvl w:val="0"/>
          <w:numId w:val="10"/>
        </w:numPr>
        <w:shd w:val="clear" w:color="auto" w:fill="D9E2F3" w:themeFill="accent1" w:themeFillTint="33"/>
        <w:spacing w:before="29"/>
        <w:ind w:right="254"/>
        <w:jc w:val="both"/>
        <w:rPr>
          <w:rFonts w:ascii="Arial" w:hAnsi="Arial" w:cs="Arial"/>
          <w:sz w:val="20"/>
          <w:szCs w:val="20"/>
        </w:rPr>
      </w:pPr>
      <w:r w:rsidRPr="004E708B">
        <w:rPr>
          <w:rFonts w:ascii="Arial" w:hAnsi="Arial" w:cs="Arial"/>
          <w:b/>
          <w:spacing w:val="1"/>
          <w:position w:val="-1"/>
          <w:sz w:val="20"/>
          <w:szCs w:val="20"/>
        </w:rPr>
        <w:t>Required</w:t>
      </w:r>
      <w:r w:rsidRPr="004E708B">
        <w:rPr>
          <w:rFonts w:ascii="Arial" w:hAnsi="Arial" w:cs="Arial"/>
          <w:b/>
          <w:position w:val="-1"/>
          <w:sz w:val="20"/>
          <w:szCs w:val="20"/>
        </w:rPr>
        <w:t xml:space="preserve"> s</w:t>
      </w:r>
      <w:r w:rsidRPr="004E708B">
        <w:rPr>
          <w:rFonts w:ascii="Arial" w:hAnsi="Arial" w:cs="Arial"/>
          <w:b/>
          <w:spacing w:val="1"/>
          <w:position w:val="-1"/>
          <w:sz w:val="20"/>
          <w:szCs w:val="20"/>
        </w:rPr>
        <w:t>k</w:t>
      </w:r>
      <w:r w:rsidRPr="004E708B">
        <w:rPr>
          <w:rFonts w:ascii="Arial" w:hAnsi="Arial" w:cs="Arial"/>
          <w:b/>
          <w:position w:val="-1"/>
          <w:sz w:val="20"/>
          <w:szCs w:val="20"/>
        </w:rPr>
        <w:t>il</w:t>
      </w:r>
      <w:r w:rsidRPr="004E708B">
        <w:rPr>
          <w:rFonts w:ascii="Arial" w:hAnsi="Arial" w:cs="Arial"/>
          <w:b/>
          <w:spacing w:val="-1"/>
          <w:position w:val="-1"/>
          <w:sz w:val="20"/>
          <w:szCs w:val="20"/>
        </w:rPr>
        <w:t>l</w:t>
      </w:r>
      <w:r w:rsidRPr="004E708B">
        <w:rPr>
          <w:rFonts w:ascii="Arial" w:hAnsi="Arial" w:cs="Arial"/>
          <w:b/>
          <w:spacing w:val="1"/>
          <w:position w:val="-1"/>
          <w:sz w:val="20"/>
          <w:szCs w:val="20"/>
        </w:rPr>
        <w:t>s</w:t>
      </w:r>
      <w:r w:rsidRPr="004E708B">
        <w:rPr>
          <w:rFonts w:ascii="Arial" w:hAnsi="Arial" w:cs="Arial"/>
          <w:b/>
          <w:position w:val="-1"/>
          <w:sz w:val="20"/>
          <w:szCs w:val="20"/>
        </w:rPr>
        <w:t xml:space="preserve"> a</w:t>
      </w:r>
      <w:r w:rsidRPr="004E708B">
        <w:rPr>
          <w:rFonts w:ascii="Arial" w:hAnsi="Arial" w:cs="Arial"/>
          <w:b/>
          <w:spacing w:val="-1"/>
          <w:position w:val="-1"/>
          <w:sz w:val="20"/>
          <w:szCs w:val="20"/>
        </w:rPr>
        <w:t>n</w:t>
      </w:r>
      <w:r w:rsidRPr="004E708B">
        <w:rPr>
          <w:rFonts w:ascii="Arial" w:hAnsi="Arial" w:cs="Arial"/>
          <w:b/>
          <w:position w:val="-1"/>
          <w:sz w:val="20"/>
          <w:szCs w:val="20"/>
        </w:rPr>
        <w:t>d</w:t>
      </w:r>
      <w:r w:rsidRPr="004E708B">
        <w:rPr>
          <w:rFonts w:ascii="Arial" w:hAnsi="Arial" w:cs="Arial"/>
          <w:b/>
          <w:spacing w:val="1"/>
          <w:position w:val="-1"/>
          <w:sz w:val="20"/>
          <w:szCs w:val="20"/>
        </w:rPr>
        <w:t xml:space="preserve"> </w:t>
      </w:r>
      <w:r w:rsidRPr="004E708B">
        <w:rPr>
          <w:rFonts w:ascii="Arial" w:hAnsi="Arial" w:cs="Arial"/>
          <w:b/>
          <w:spacing w:val="-1"/>
          <w:position w:val="-1"/>
          <w:sz w:val="20"/>
          <w:szCs w:val="20"/>
        </w:rPr>
        <w:t>c</w:t>
      </w:r>
      <w:r w:rsidRPr="004E708B">
        <w:rPr>
          <w:rFonts w:ascii="Arial" w:hAnsi="Arial" w:cs="Arial"/>
          <w:b/>
          <w:position w:val="-1"/>
          <w:sz w:val="20"/>
          <w:szCs w:val="20"/>
        </w:rPr>
        <w:t>o</w:t>
      </w:r>
      <w:r w:rsidRPr="004E708B">
        <w:rPr>
          <w:rFonts w:ascii="Arial" w:hAnsi="Arial" w:cs="Arial"/>
          <w:b/>
          <w:spacing w:val="-1"/>
          <w:position w:val="-1"/>
          <w:sz w:val="20"/>
          <w:szCs w:val="20"/>
        </w:rPr>
        <w:t>m</w:t>
      </w:r>
      <w:r w:rsidRPr="004E708B">
        <w:rPr>
          <w:rFonts w:ascii="Arial" w:hAnsi="Arial" w:cs="Arial"/>
          <w:b/>
          <w:spacing w:val="1"/>
          <w:position w:val="-1"/>
          <w:sz w:val="20"/>
          <w:szCs w:val="20"/>
        </w:rPr>
        <w:t>p</w:t>
      </w:r>
      <w:r w:rsidRPr="004E708B">
        <w:rPr>
          <w:rFonts w:ascii="Arial" w:hAnsi="Arial" w:cs="Arial"/>
          <w:b/>
          <w:spacing w:val="-1"/>
          <w:position w:val="-1"/>
          <w:sz w:val="20"/>
          <w:szCs w:val="20"/>
        </w:rPr>
        <w:t>e</w:t>
      </w:r>
      <w:r w:rsidRPr="004E708B">
        <w:rPr>
          <w:rFonts w:ascii="Arial" w:hAnsi="Arial" w:cs="Arial"/>
          <w:b/>
          <w:position w:val="-1"/>
          <w:sz w:val="20"/>
          <w:szCs w:val="20"/>
        </w:rPr>
        <w:t>t</w:t>
      </w:r>
      <w:r w:rsidRPr="004E708B">
        <w:rPr>
          <w:rFonts w:ascii="Arial" w:hAnsi="Arial" w:cs="Arial"/>
          <w:b/>
          <w:spacing w:val="-2"/>
          <w:position w:val="-1"/>
          <w:sz w:val="20"/>
          <w:szCs w:val="20"/>
        </w:rPr>
        <w:t>e</w:t>
      </w:r>
      <w:r w:rsidRPr="004E708B">
        <w:rPr>
          <w:rFonts w:ascii="Arial" w:hAnsi="Arial" w:cs="Arial"/>
          <w:b/>
          <w:spacing w:val="1"/>
          <w:position w:val="-1"/>
          <w:sz w:val="20"/>
          <w:szCs w:val="20"/>
        </w:rPr>
        <w:t>n</w:t>
      </w:r>
      <w:r w:rsidRPr="004E708B">
        <w:rPr>
          <w:rFonts w:ascii="Arial" w:hAnsi="Arial" w:cs="Arial"/>
          <w:b/>
          <w:spacing w:val="-1"/>
          <w:position w:val="-1"/>
          <w:sz w:val="20"/>
          <w:szCs w:val="20"/>
        </w:rPr>
        <w:t>c</w:t>
      </w:r>
      <w:r w:rsidRPr="004E708B">
        <w:rPr>
          <w:rFonts w:ascii="Arial" w:hAnsi="Arial" w:cs="Arial"/>
          <w:b/>
          <w:position w:val="-1"/>
          <w:sz w:val="20"/>
          <w:szCs w:val="20"/>
        </w:rPr>
        <w:t xml:space="preserve">ies                                                                                                                                                          </w:t>
      </w:r>
    </w:p>
    <w:p w14:paraId="280EA464" w14:textId="77777777" w:rsidR="00D44981" w:rsidRPr="004E708B" w:rsidRDefault="00D44981" w:rsidP="004E708B">
      <w:pPr>
        <w:spacing w:line="200" w:lineRule="exact"/>
        <w:jc w:val="both"/>
        <w:rPr>
          <w:rFonts w:ascii="Arial" w:hAnsi="Arial" w:cs="Arial"/>
          <w:sz w:val="20"/>
          <w:szCs w:val="20"/>
        </w:rPr>
      </w:pPr>
    </w:p>
    <w:p w14:paraId="54C567B2" w14:textId="4EB667FD" w:rsidR="00D44981" w:rsidRPr="004E708B" w:rsidRDefault="00D44981" w:rsidP="004E708B">
      <w:pPr>
        <w:pStyle w:val="ListParagraph"/>
        <w:numPr>
          <w:ilvl w:val="0"/>
          <w:numId w:val="6"/>
        </w:numPr>
        <w:jc w:val="both"/>
        <w:rPr>
          <w:rFonts w:ascii="Arial" w:eastAsia="Times New Roman" w:hAnsi="Arial" w:cs="Arial"/>
          <w:sz w:val="20"/>
          <w:szCs w:val="20"/>
        </w:rPr>
      </w:pPr>
      <w:r w:rsidRPr="004E708B">
        <w:rPr>
          <w:rFonts w:ascii="Arial" w:eastAsia="Times New Roman" w:hAnsi="Arial" w:cs="Arial"/>
          <w:sz w:val="20"/>
          <w:szCs w:val="20"/>
          <w:shd w:val="clear" w:color="auto" w:fill="FFFFFF"/>
        </w:rPr>
        <w:t>The Consultant or firm should have relevant knowledge on gender sensitive communication toolkit</w:t>
      </w:r>
      <w:r w:rsidR="00CE1A57" w:rsidRPr="004E708B">
        <w:rPr>
          <w:rFonts w:ascii="Arial" w:eastAsia="Times New Roman" w:hAnsi="Arial" w:cs="Arial"/>
          <w:sz w:val="20"/>
          <w:szCs w:val="20"/>
          <w:shd w:val="clear" w:color="auto" w:fill="FFFFFF"/>
        </w:rPr>
        <w:t xml:space="preserve"> preparation. </w:t>
      </w:r>
    </w:p>
    <w:p w14:paraId="3427E990" w14:textId="1197781B" w:rsidR="00D44981" w:rsidRPr="004E708B" w:rsidRDefault="00D44981" w:rsidP="004E708B">
      <w:pPr>
        <w:pStyle w:val="ListParagraph"/>
        <w:numPr>
          <w:ilvl w:val="0"/>
          <w:numId w:val="6"/>
        </w:numPr>
        <w:jc w:val="both"/>
        <w:rPr>
          <w:rFonts w:ascii="Arial" w:eastAsia="Times New Roman" w:hAnsi="Arial" w:cs="Arial"/>
          <w:sz w:val="20"/>
          <w:szCs w:val="20"/>
        </w:rPr>
      </w:pPr>
      <w:r w:rsidRPr="004E708B">
        <w:rPr>
          <w:rFonts w:ascii="Arial" w:eastAsia="Times New Roman" w:hAnsi="Arial" w:cs="Arial"/>
          <w:sz w:val="20"/>
          <w:szCs w:val="20"/>
          <w:shd w:val="clear" w:color="auto" w:fill="FFFFFF"/>
        </w:rPr>
        <w:t>Proven track record and working experie</w:t>
      </w:r>
      <w:r w:rsidR="004E708B" w:rsidRPr="004E708B">
        <w:rPr>
          <w:rFonts w:ascii="Arial" w:eastAsia="Times New Roman" w:hAnsi="Arial" w:cs="Arial"/>
          <w:sz w:val="20"/>
          <w:szCs w:val="20"/>
          <w:shd w:val="clear" w:color="auto" w:fill="FFFFFF"/>
        </w:rPr>
        <w:t>nce with minimum 8-10 years as IEC</w:t>
      </w:r>
      <w:r w:rsidR="00CE1A57" w:rsidRPr="004E708B">
        <w:rPr>
          <w:rFonts w:ascii="Arial" w:eastAsia="Times New Roman" w:hAnsi="Arial" w:cs="Arial"/>
          <w:sz w:val="20"/>
          <w:szCs w:val="20"/>
          <w:shd w:val="clear" w:color="auto" w:fill="FFFFFF"/>
        </w:rPr>
        <w:t>/BCC materials development</w:t>
      </w:r>
      <w:r w:rsidRPr="004E708B">
        <w:rPr>
          <w:rFonts w:ascii="Arial" w:eastAsia="Times New Roman" w:hAnsi="Arial" w:cs="Arial"/>
          <w:sz w:val="20"/>
          <w:szCs w:val="20"/>
          <w:shd w:val="clear" w:color="auto" w:fill="FFFFFF"/>
        </w:rPr>
        <w:t>.</w:t>
      </w:r>
    </w:p>
    <w:p w14:paraId="51948FBF" w14:textId="13EB6F00" w:rsidR="00D44981" w:rsidRPr="004E708B" w:rsidRDefault="00D44981" w:rsidP="004E708B">
      <w:pPr>
        <w:pStyle w:val="ListParagraph"/>
        <w:numPr>
          <w:ilvl w:val="0"/>
          <w:numId w:val="6"/>
        </w:numPr>
        <w:jc w:val="both"/>
        <w:rPr>
          <w:rFonts w:ascii="Arial" w:eastAsia="Times New Roman" w:hAnsi="Arial" w:cs="Arial"/>
          <w:sz w:val="20"/>
          <w:szCs w:val="20"/>
        </w:rPr>
      </w:pPr>
      <w:r w:rsidRPr="004E708B">
        <w:rPr>
          <w:rFonts w:ascii="Arial" w:eastAsia="Times New Roman" w:hAnsi="Arial" w:cs="Arial"/>
          <w:sz w:val="20"/>
          <w:szCs w:val="20"/>
          <w:shd w:val="clear" w:color="auto" w:fill="FFFFFF"/>
        </w:rPr>
        <w:t xml:space="preserve">Excellent analytical, planning, and directorial skills with excellent command of the English </w:t>
      </w:r>
      <w:r w:rsidR="00CE1A57" w:rsidRPr="004E708B">
        <w:rPr>
          <w:rFonts w:ascii="Arial" w:eastAsia="Times New Roman" w:hAnsi="Arial" w:cs="Arial"/>
          <w:sz w:val="20"/>
          <w:szCs w:val="20"/>
          <w:shd w:val="clear" w:color="auto" w:fill="FFFFFF"/>
        </w:rPr>
        <w:t>and Bangla language</w:t>
      </w:r>
      <w:r w:rsidRPr="004E708B">
        <w:rPr>
          <w:rFonts w:ascii="Arial" w:eastAsia="Times New Roman" w:hAnsi="Arial" w:cs="Arial"/>
          <w:sz w:val="20"/>
          <w:szCs w:val="20"/>
          <w:shd w:val="clear" w:color="auto" w:fill="FFFFFF"/>
        </w:rPr>
        <w:t xml:space="preserve"> </w:t>
      </w:r>
    </w:p>
    <w:p w14:paraId="4B5B85B3" w14:textId="6BDE41E3" w:rsidR="00D44981" w:rsidRPr="004E708B" w:rsidRDefault="00D44981" w:rsidP="004E708B">
      <w:pPr>
        <w:pStyle w:val="ListParagraph"/>
        <w:numPr>
          <w:ilvl w:val="0"/>
          <w:numId w:val="6"/>
        </w:numPr>
        <w:jc w:val="both"/>
        <w:rPr>
          <w:rFonts w:ascii="Arial" w:eastAsia="Times New Roman" w:hAnsi="Arial" w:cs="Arial"/>
          <w:sz w:val="20"/>
          <w:szCs w:val="20"/>
        </w:rPr>
      </w:pPr>
      <w:r w:rsidRPr="004E708B">
        <w:rPr>
          <w:rFonts w:ascii="Arial" w:eastAsia="Times New Roman" w:hAnsi="Arial" w:cs="Arial"/>
          <w:sz w:val="20"/>
          <w:szCs w:val="20"/>
          <w:shd w:val="clear" w:color="auto" w:fill="FFFFFF"/>
        </w:rPr>
        <w:t xml:space="preserve">Progressive understanding of gender equality </w:t>
      </w:r>
      <w:r w:rsidR="00CE1A57" w:rsidRPr="004E708B">
        <w:rPr>
          <w:rFonts w:ascii="Arial" w:eastAsia="Times New Roman" w:hAnsi="Arial" w:cs="Arial"/>
          <w:sz w:val="20"/>
          <w:szCs w:val="20"/>
          <w:shd w:val="clear" w:color="auto" w:fill="FFFFFF"/>
        </w:rPr>
        <w:t>and social inclusion</w:t>
      </w:r>
      <w:r w:rsidRPr="004E708B">
        <w:rPr>
          <w:rFonts w:ascii="Arial" w:eastAsia="Times New Roman" w:hAnsi="Arial" w:cs="Arial"/>
          <w:sz w:val="20"/>
          <w:szCs w:val="20"/>
          <w:shd w:val="clear" w:color="auto" w:fill="FFFFFF"/>
        </w:rPr>
        <w:t xml:space="preserve"> in organization development.</w:t>
      </w:r>
    </w:p>
    <w:p w14:paraId="112512C6" w14:textId="77777777" w:rsidR="00D44981" w:rsidRPr="004E708B" w:rsidRDefault="00D44981" w:rsidP="004E708B">
      <w:pPr>
        <w:pStyle w:val="ListParagraph"/>
        <w:numPr>
          <w:ilvl w:val="0"/>
          <w:numId w:val="6"/>
        </w:numPr>
        <w:jc w:val="both"/>
        <w:rPr>
          <w:rFonts w:ascii="Arial" w:eastAsia="Times New Roman" w:hAnsi="Arial" w:cs="Arial"/>
          <w:sz w:val="20"/>
          <w:szCs w:val="20"/>
        </w:rPr>
      </w:pPr>
      <w:r w:rsidRPr="004E708B">
        <w:rPr>
          <w:rFonts w:ascii="Arial" w:eastAsia="Times New Roman" w:hAnsi="Arial" w:cs="Arial"/>
          <w:sz w:val="20"/>
          <w:szCs w:val="20"/>
          <w:shd w:val="clear" w:color="auto" w:fill="FFFFFF"/>
        </w:rPr>
        <w:t>Ability to meet deadlines.</w:t>
      </w:r>
    </w:p>
    <w:p w14:paraId="564DFB3D" w14:textId="77777777" w:rsidR="00D44981" w:rsidRPr="004E708B" w:rsidRDefault="00D44981" w:rsidP="004E708B">
      <w:pPr>
        <w:pStyle w:val="ListParagraph"/>
        <w:jc w:val="both"/>
        <w:rPr>
          <w:rFonts w:ascii="Arial" w:eastAsia="Times New Roman" w:hAnsi="Arial" w:cs="Arial"/>
          <w:sz w:val="20"/>
          <w:szCs w:val="20"/>
        </w:rPr>
      </w:pPr>
    </w:p>
    <w:p w14:paraId="08AC2DAD" w14:textId="77777777" w:rsidR="00D44981" w:rsidRPr="004E708B" w:rsidRDefault="00D44981" w:rsidP="004E708B">
      <w:pPr>
        <w:pStyle w:val="ListParagraph"/>
        <w:numPr>
          <w:ilvl w:val="0"/>
          <w:numId w:val="10"/>
        </w:numPr>
        <w:shd w:val="clear" w:color="auto" w:fill="D9E2F3" w:themeFill="accent1" w:themeFillTint="33"/>
        <w:spacing w:before="240" w:line="260" w:lineRule="exact"/>
        <w:jc w:val="both"/>
        <w:rPr>
          <w:rFonts w:ascii="Arial" w:hAnsi="Arial" w:cs="Arial"/>
          <w:sz w:val="20"/>
          <w:szCs w:val="20"/>
        </w:rPr>
      </w:pPr>
      <w:r w:rsidRPr="004E708B">
        <w:rPr>
          <w:rFonts w:ascii="Arial" w:hAnsi="Arial" w:cs="Arial"/>
          <w:b/>
          <w:position w:val="-1"/>
          <w:sz w:val="20"/>
          <w:szCs w:val="20"/>
        </w:rPr>
        <w:t>Role of MJF</w:t>
      </w:r>
    </w:p>
    <w:p w14:paraId="35B69AE4" w14:textId="0DCA82ED" w:rsidR="00D44981" w:rsidRPr="004E708B" w:rsidRDefault="00D44981" w:rsidP="004E708B">
      <w:pPr>
        <w:pStyle w:val="NormalWeb"/>
        <w:spacing w:before="0" w:beforeAutospacing="0" w:after="0" w:afterAutospacing="0"/>
        <w:jc w:val="both"/>
        <w:rPr>
          <w:rFonts w:ascii="Arial" w:hAnsi="Arial" w:cs="Arial"/>
          <w:color w:val="000000"/>
          <w:sz w:val="20"/>
          <w:szCs w:val="20"/>
          <w:shd w:val="clear" w:color="auto" w:fill="FFFFFF"/>
        </w:rPr>
      </w:pPr>
    </w:p>
    <w:p w14:paraId="3960EE6D" w14:textId="77777777" w:rsidR="00D44981" w:rsidRPr="004E708B" w:rsidRDefault="00D44981" w:rsidP="004E708B">
      <w:pPr>
        <w:pStyle w:val="NormalWeb"/>
        <w:spacing w:before="0" w:beforeAutospacing="0" w:after="0" w:afterAutospacing="0"/>
        <w:ind w:left="360"/>
        <w:jc w:val="both"/>
        <w:rPr>
          <w:rFonts w:ascii="Arial" w:hAnsi="Arial" w:cs="Arial"/>
          <w:color w:val="000000"/>
          <w:sz w:val="20"/>
          <w:szCs w:val="20"/>
          <w:shd w:val="clear" w:color="auto" w:fill="FFFFFF"/>
        </w:rPr>
      </w:pPr>
      <w:r w:rsidRPr="004E708B">
        <w:rPr>
          <w:rFonts w:ascii="Arial" w:hAnsi="Arial" w:cs="Arial"/>
          <w:color w:val="000000"/>
          <w:sz w:val="20"/>
          <w:szCs w:val="20"/>
          <w:shd w:val="clear" w:color="auto" w:fill="FFFFFF"/>
        </w:rPr>
        <w:t>• Provide comments/feedback on the documents related to this assignment.</w:t>
      </w:r>
    </w:p>
    <w:p w14:paraId="56A79E05" w14:textId="77777777" w:rsidR="00D44981" w:rsidRPr="004E708B" w:rsidRDefault="00D44981" w:rsidP="004E708B">
      <w:pPr>
        <w:pStyle w:val="NormalWeb"/>
        <w:spacing w:before="0" w:beforeAutospacing="0" w:after="0" w:afterAutospacing="0"/>
        <w:ind w:left="360"/>
        <w:jc w:val="both"/>
        <w:rPr>
          <w:rFonts w:ascii="Arial" w:hAnsi="Arial" w:cs="Arial"/>
          <w:color w:val="000000"/>
          <w:sz w:val="20"/>
          <w:szCs w:val="20"/>
          <w:shd w:val="clear" w:color="auto" w:fill="FFFFFF"/>
        </w:rPr>
      </w:pPr>
      <w:r w:rsidRPr="004E708B">
        <w:rPr>
          <w:rFonts w:ascii="Arial" w:hAnsi="Arial" w:cs="Arial"/>
          <w:color w:val="000000"/>
          <w:sz w:val="20"/>
          <w:szCs w:val="20"/>
          <w:shd w:val="clear" w:color="auto" w:fill="FFFFFF"/>
        </w:rPr>
        <w:t>• Review and provide comments on methodology or modalities.</w:t>
      </w:r>
    </w:p>
    <w:p w14:paraId="7765F829" w14:textId="77777777" w:rsidR="00D44981" w:rsidRPr="004E708B" w:rsidRDefault="00D44981" w:rsidP="004E708B">
      <w:pPr>
        <w:pStyle w:val="NormalWeb"/>
        <w:spacing w:before="0" w:beforeAutospacing="0" w:after="0" w:afterAutospacing="0"/>
        <w:ind w:left="360"/>
        <w:jc w:val="both"/>
        <w:rPr>
          <w:rFonts w:ascii="Arial" w:hAnsi="Arial" w:cs="Arial"/>
          <w:color w:val="000000"/>
          <w:sz w:val="20"/>
          <w:szCs w:val="20"/>
          <w:shd w:val="clear" w:color="auto" w:fill="FFFFFF"/>
        </w:rPr>
      </w:pPr>
      <w:r w:rsidRPr="004E708B">
        <w:rPr>
          <w:rFonts w:ascii="Arial" w:hAnsi="Arial" w:cs="Arial"/>
          <w:color w:val="000000"/>
          <w:sz w:val="20"/>
          <w:szCs w:val="20"/>
          <w:shd w:val="clear" w:color="auto" w:fill="FFFFFF"/>
        </w:rPr>
        <w:t>• Review and provide feedback on draft report.</w:t>
      </w:r>
    </w:p>
    <w:p w14:paraId="7AE75DF3" w14:textId="77777777" w:rsidR="004E708B" w:rsidRPr="004E708B" w:rsidRDefault="004E708B" w:rsidP="004E708B">
      <w:pPr>
        <w:pStyle w:val="NormalWeb"/>
        <w:spacing w:before="0" w:beforeAutospacing="0" w:after="0" w:afterAutospacing="0"/>
        <w:ind w:left="360"/>
        <w:jc w:val="both"/>
        <w:rPr>
          <w:rFonts w:ascii="Arial" w:hAnsi="Arial" w:cs="Arial"/>
          <w:color w:val="000000"/>
          <w:sz w:val="20"/>
          <w:szCs w:val="20"/>
          <w:shd w:val="clear" w:color="auto" w:fill="FFFFFF"/>
        </w:rPr>
      </w:pPr>
    </w:p>
    <w:p w14:paraId="1DEE2EA3" w14:textId="3498A492" w:rsidR="00D44981" w:rsidRPr="004E708B" w:rsidRDefault="00CE1A57" w:rsidP="004E708B">
      <w:pPr>
        <w:pStyle w:val="ListParagraph"/>
        <w:numPr>
          <w:ilvl w:val="0"/>
          <w:numId w:val="10"/>
        </w:numPr>
        <w:shd w:val="clear" w:color="auto" w:fill="D9E2F3" w:themeFill="accent1" w:themeFillTint="33"/>
        <w:spacing w:before="240" w:line="260" w:lineRule="exact"/>
        <w:jc w:val="both"/>
        <w:rPr>
          <w:rFonts w:ascii="Arial" w:hAnsi="Arial" w:cs="Arial"/>
          <w:sz w:val="20"/>
          <w:szCs w:val="20"/>
        </w:rPr>
      </w:pPr>
      <w:r w:rsidRPr="004E708B">
        <w:rPr>
          <w:rFonts w:ascii="Arial" w:hAnsi="Arial" w:cs="Arial"/>
          <w:b/>
          <w:position w:val="-1"/>
          <w:sz w:val="20"/>
          <w:szCs w:val="20"/>
        </w:rPr>
        <w:lastRenderedPageBreak/>
        <w:t xml:space="preserve">Selection </w:t>
      </w:r>
      <w:r w:rsidR="00D44981" w:rsidRPr="004E708B">
        <w:rPr>
          <w:rFonts w:ascii="Arial" w:hAnsi="Arial" w:cs="Arial"/>
          <w:b/>
          <w:position w:val="-1"/>
          <w:sz w:val="20"/>
          <w:szCs w:val="20"/>
        </w:rPr>
        <w:t xml:space="preserve"> process </w:t>
      </w:r>
    </w:p>
    <w:p w14:paraId="557FF2DD" w14:textId="77777777" w:rsidR="00D44981" w:rsidRPr="004E708B" w:rsidRDefault="00D44981" w:rsidP="004E708B">
      <w:pPr>
        <w:jc w:val="both"/>
        <w:rPr>
          <w:rFonts w:ascii="Arial" w:hAnsi="Arial" w:cs="Arial"/>
          <w:position w:val="-1"/>
          <w:sz w:val="20"/>
          <w:szCs w:val="20"/>
        </w:rPr>
      </w:pPr>
    </w:p>
    <w:p w14:paraId="2894E559" w14:textId="77777777"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In response to the call for application, the consultants /firms will be assessed by the selection committee to evaluate the technical proposal of the organization/firms and the financial proposal.</w:t>
      </w:r>
    </w:p>
    <w:p w14:paraId="732F51BC" w14:textId="77777777"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Step 1: MJF will assess the received proposals and will make a shortlist for the next step.</w:t>
      </w:r>
    </w:p>
    <w:p w14:paraId="795F814B" w14:textId="77777777"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Step 2: Short-listed consultants or firms will be communicated for presentation (if needed).</w:t>
      </w:r>
    </w:p>
    <w:p w14:paraId="5FF01EF1" w14:textId="77777777"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 xml:space="preserve">Step 3: MJF may call the selected consultants/firm for programmatic or budget negotiation. </w:t>
      </w:r>
    </w:p>
    <w:p w14:paraId="19DFF7C4" w14:textId="77777777"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Step 4: A contract will be signed between MJF and consultant/firm.</w:t>
      </w:r>
    </w:p>
    <w:p w14:paraId="4030E97A" w14:textId="77777777"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Selected consultant/firm will have the freedom to elaborate further on the Terms of Reference (</w:t>
      </w:r>
      <w:proofErr w:type="spellStart"/>
      <w:r w:rsidRPr="004E708B">
        <w:rPr>
          <w:rFonts w:ascii="Arial" w:hAnsi="Arial" w:cs="Arial"/>
          <w:position w:val="-1"/>
          <w:sz w:val="20"/>
          <w:szCs w:val="20"/>
        </w:rPr>
        <w:t>ToR</w:t>
      </w:r>
      <w:proofErr w:type="spellEnd"/>
      <w:r w:rsidRPr="004E708B">
        <w:rPr>
          <w:rFonts w:ascii="Arial" w:hAnsi="Arial" w:cs="Arial"/>
          <w:position w:val="-1"/>
          <w:sz w:val="20"/>
          <w:szCs w:val="20"/>
        </w:rPr>
        <w:t xml:space="preserve">), plan, and proposed work method in consultation with Manusher Jonno Foundation. </w:t>
      </w:r>
    </w:p>
    <w:p w14:paraId="6EDCF5ED" w14:textId="77777777" w:rsidR="00D44981" w:rsidRPr="004E708B" w:rsidRDefault="00D44981" w:rsidP="004E708B">
      <w:pPr>
        <w:autoSpaceDE w:val="0"/>
        <w:autoSpaceDN w:val="0"/>
        <w:adjustRightInd w:val="0"/>
        <w:jc w:val="both"/>
        <w:rPr>
          <w:rFonts w:ascii="Arial" w:hAnsi="Arial" w:cs="Arial"/>
          <w:position w:val="-1"/>
          <w:sz w:val="20"/>
          <w:szCs w:val="20"/>
        </w:rPr>
      </w:pPr>
      <w:r w:rsidRPr="004E708B">
        <w:rPr>
          <w:rFonts w:ascii="Arial" w:hAnsi="Arial" w:cs="Arial"/>
          <w:position w:val="-1"/>
          <w:sz w:val="20"/>
          <w:szCs w:val="20"/>
        </w:rPr>
        <w:t>A cumulative analysis weighted-scoring method will be applied to evaluate applications by MJF as mentioned below</w:t>
      </w:r>
    </w:p>
    <w:p w14:paraId="2DD36B3A" w14:textId="77777777" w:rsidR="00D44981" w:rsidRPr="004E708B" w:rsidRDefault="00D44981" w:rsidP="004E708B">
      <w:pPr>
        <w:autoSpaceDE w:val="0"/>
        <w:autoSpaceDN w:val="0"/>
        <w:adjustRightInd w:val="0"/>
        <w:jc w:val="both"/>
        <w:rPr>
          <w:rFonts w:ascii="Arial" w:hAnsi="Arial" w:cs="Arial"/>
          <w:position w:val="-1"/>
          <w:sz w:val="20"/>
          <w:szCs w:val="20"/>
        </w:rPr>
      </w:pPr>
    </w:p>
    <w:tbl>
      <w:tblPr>
        <w:tblStyle w:val="TableGrid"/>
        <w:tblW w:w="9450" w:type="dxa"/>
        <w:tblInd w:w="85" w:type="dxa"/>
        <w:tblLook w:val="04A0" w:firstRow="1" w:lastRow="0" w:firstColumn="1" w:lastColumn="0" w:noHBand="0" w:noVBand="1"/>
      </w:tblPr>
      <w:tblGrid>
        <w:gridCol w:w="8550"/>
        <w:gridCol w:w="900"/>
      </w:tblGrid>
      <w:tr w:rsidR="00D44981" w:rsidRPr="004E708B" w14:paraId="6873616E" w14:textId="77777777" w:rsidTr="008D7804">
        <w:tc>
          <w:tcPr>
            <w:tcW w:w="8550" w:type="dxa"/>
          </w:tcPr>
          <w:p w14:paraId="22C559BA" w14:textId="77777777" w:rsidR="00D44981" w:rsidRPr="004E708B" w:rsidRDefault="00D44981" w:rsidP="004E708B">
            <w:pPr>
              <w:jc w:val="both"/>
              <w:rPr>
                <w:rFonts w:ascii="Arial" w:hAnsi="Arial" w:cs="Arial"/>
                <w:b/>
                <w:bCs/>
                <w:position w:val="-1"/>
                <w:sz w:val="20"/>
                <w:szCs w:val="20"/>
              </w:rPr>
            </w:pPr>
            <w:r w:rsidRPr="004E708B">
              <w:rPr>
                <w:rFonts w:ascii="Arial" w:hAnsi="Arial" w:cs="Arial"/>
                <w:b/>
                <w:bCs/>
                <w:position w:val="-1"/>
                <w:sz w:val="20"/>
                <w:szCs w:val="20"/>
              </w:rPr>
              <w:t>Criteria</w:t>
            </w:r>
          </w:p>
        </w:tc>
        <w:tc>
          <w:tcPr>
            <w:tcW w:w="900" w:type="dxa"/>
          </w:tcPr>
          <w:p w14:paraId="080FFD41" w14:textId="77777777" w:rsidR="00D44981" w:rsidRPr="004E708B" w:rsidRDefault="00D44981" w:rsidP="004E708B">
            <w:pPr>
              <w:jc w:val="both"/>
              <w:rPr>
                <w:rFonts w:ascii="Arial" w:hAnsi="Arial" w:cs="Arial"/>
                <w:b/>
                <w:bCs/>
                <w:position w:val="-1"/>
                <w:sz w:val="20"/>
                <w:szCs w:val="20"/>
              </w:rPr>
            </w:pPr>
            <w:r w:rsidRPr="004E708B">
              <w:rPr>
                <w:rFonts w:ascii="Arial" w:hAnsi="Arial" w:cs="Arial"/>
                <w:b/>
                <w:bCs/>
                <w:position w:val="-1"/>
                <w:sz w:val="20"/>
                <w:szCs w:val="20"/>
              </w:rPr>
              <w:t>Weight</w:t>
            </w:r>
          </w:p>
        </w:tc>
      </w:tr>
      <w:tr w:rsidR="00D44981" w:rsidRPr="004E708B" w14:paraId="16FBA9EC" w14:textId="77777777" w:rsidTr="008D7804">
        <w:tc>
          <w:tcPr>
            <w:tcW w:w="8550" w:type="dxa"/>
          </w:tcPr>
          <w:p w14:paraId="2D6DA95B" w14:textId="77777777"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 xml:space="preserve">1. Understanding of the assignment and proposed work </w:t>
            </w:r>
          </w:p>
        </w:tc>
        <w:tc>
          <w:tcPr>
            <w:tcW w:w="900" w:type="dxa"/>
          </w:tcPr>
          <w:p w14:paraId="6306CD37"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10</w:t>
            </w:r>
          </w:p>
        </w:tc>
      </w:tr>
      <w:tr w:rsidR="00D44981" w:rsidRPr="004E708B" w14:paraId="582E13A1" w14:textId="77777777" w:rsidTr="008D7804">
        <w:tc>
          <w:tcPr>
            <w:tcW w:w="8550" w:type="dxa"/>
          </w:tcPr>
          <w:p w14:paraId="4FB28EA3" w14:textId="77777777"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 xml:space="preserve">2. Consultant’s skill, knowledge and expertise </w:t>
            </w:r>
          </w:p>
        </w:tc>
        <w:tc>
          <w:tcPr>
            <w:tcW w:w="900" w:type="dxa"/>
          </w:tcPr>
          <w:p w14:paraId="1016DD22" w14:textId="77777777"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10</w:t>
            </w:r>
          </w:p>
        </w:tc>
      </w:tr>
      <w:tr w:rsidR="00D44981" w:rsidRPr="004E708B" w14:paraId="75504092" w14:textId="77777777" w:rsidTr="008D7804">
        <w:tc>
          <w:tcPr>
            <w:tcW w:w="8550" w:type="dxa"/>
          </w:tcPr>
          <w:p w14:paraId="7AB3DCC1" w14:textId="4DE7C5DE"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3. Evidence of relevant work experience</w:t>
            </w:r>
            <w:r w:rsidR="004E708B" w:rsidRPr="004E708B">
              <w:rPr>
                <w:rFonts w:ascii="Arial" w:hAnsi="Arial" w:cs="Arial"/>
                <w:position w:val="-1"/>
                <w:sz w:val="20"/>
                <w:szCs w:val="20"/>
              </w:rPr>
              <w:t xml:space="preserve"> ( with evidence) if any</w:t>
            </w:r>
          </w:p>
        </w:tc>
        <w:tc>
          <w:tcPr>
            <w:tcW w:w="900" w:type="dxa"/>
          </w:tcPr>
          <w:p w14:paraId="6128CD13" w14:textId="77777777"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10</w:t>
            </w:r>
          </w:p>
        </w:tc>
      </w:tr>
      <w:tr w:rsidR="00D44981" w:rsidRPr="004E708B" w14:paraId="4D639EAE" w14:textId="77777777" w:rsidTr="008D7804">
        <w:tc>
          <w:tcPr>
            <w:tcW w:w="8550" w:type="dxa"/>
          </w:tcPr>
          <w:p w14:paraId="22CA05BF" w14:textId="77777777"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 xml:space="preserve">3. Appropriateness of  methodology </w:t>
            </w:r>
          </w:p>
        </w:tc>
        <w:tc>
          <w:tcPr>
            <w:tcW w:w="900" w:type="dxa"/>
          </w:tcPr>
          <w:p w14:paraId="3B4B28A9"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10</w:t>
            </w:r>
          </w:p>
        </w:tc>
      </w:tr>
      <w:tr w:rsidR="00D44981" w:rsidRPr="004E708B" w14:paraId="0E7058BF" w14:textId="77777777" w:rsidTr="008D7804">
        <w:tc>
          <w:tcPr>
            <w:tcW w:w="8550" w:type="dxa"/>
          </w:tcPr>
          <w:p w14:paraId="01CB5766" w14:textId="77777777"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 xml:space="preserve">4.Compliant with </w:t>
            </w:r>
            <w:proofErr w:type="spellStart"/>
            <w:r w:rsidRPr="004E708B">
              <w:rPr>
                <w:rFonts w:ascii="Arial" w:hAnsi="Arial" w:cs="Arial"/>
                <w:position w:val="-1"/>
                <w:sz w:val="20"/>
                <w:szCs w:val="20"/>
              </w:rPr>
              <w:t>ToR</w:t>
            </w:r>
            <w:proofErr w:type="spellEnd"/>
          </w:p>
        </w:tc>
        <w:tc>
          <w:tcPr>
            <w:tcW w:w="900" w:type="dxa"/>
          </w:tcPr>
          <w:p w14:paraId="70E4A3E4" w14:textId="77777777" w:rsidR="00D44981" w:rsidRPr="004E708B" w:rsidRDefault="00D44981" w:rsidP="004E708B">
            <w:pPr>
              <w:pStyle w:val="NormalWeb"/>
              <w:spacing w:before="0" w:beforeAutospacing="0" w:after="0" w:afterAutospacing="0"/>
              <w:jc w:val="both"/>
              <w:rPr>
                <w:rFonts w:ascii="Arial" w:eastAsiaTheme="minorHAnsi" w:hAnsi="Arial" w:cs="Arial"/>
                <w:position w:val="-1"/>
                <w:sz w:val="20"/>
                <w:szCs w:val="20"/>
              </w:rPr>
            </w:pPr>
            <w:r w:rsidRPr="004E708B">
              <w:rPr>
                <w:rFonts w:ascii="Arial" w:eastAsiaTheme="minorHAnsi" w:hAnsi="Arial" w:cs="Arial"/>
                <w:position w:val="-1"/>
                <w:sz w:val="20"/>
                <w:szCs w:val="20"/>
              </w:rPr>
              <w:t>10</w:t>
            </w:r>
          </w:p>
        </w:tc>
      </w:tr>
      <w:tr w:rsidR="00D44981" w:rsidRPr="004E708B" w14:paraId="3D07890C" w14:textId="77777777" w:rsidTr="008D7804">
        <w:tc>
          <w:tcPr>
            <w:tcW w:w="8550" w:type="dxa"/>
          </w:tcPr>
          <w:p w14:paraId="0709459F" w14:textId="77777777"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4. Financial Proposal (realistic and cost effectiveness)</w:t>
            </w:r>
          </w:p>
        </w:tc>
        <w:tc>
          <w:tcPr>
            <w:tcW w:w="900" w:type="dxa"/>
          </w:tcPr>
          <w:p w14:paraId="09C09B03" w14:textId="77777777" w:rsidR="00D44981" w:rsidRPr="004E708B" w:rsidRDefault="00D44981" w:rsidP="004E708B">
            <w:pPr>
              <w:jc w:val="both"/>
              <w:rPr>
                <w:rFonts w:ascii="Arial" w:hAnsi="Arial" w:cs="Arial"/>
                <w:position w:val="-1"/>
                <w:sz w:val="20"/>
                <w:szCs w:val="20"/>
              </w:rPr>
            </w:pPr>
            <w:r w:rsidRPr="004E708B">
              <w:rPr>
                <w:rFonts w:ascii="Arial" w:hAnsi="Arial" w:cs="Arial"/>
                <w:position w:val="-1"/>
                <w:sz w:val="20"/>
                <w:szCs w:val="20"/>
              </w:rPr>
              <w:t>20</w:t>
            </w:r>
          </w:p>
        </w:tc>
      </w:tr>
      <w:tr w:rsidR="00D44981" w:rsidRPr="004E708B" w14:paraId="67304426" w14:textId="77777777" w:rsidTr="008D7804">
        <w:tc>
          <w:tcPr>
            <w:tcW w:w="8550" w:type="dxa"/>
          </w:tcPr>
          <w:p w14:paraId="65216BB9" w14:textId="77777777" w:rsidR="00D44981" w:rsidRPr="004E708B" w:rsidRDefault="00D44981" w:rsidP="004E708B">
            <w:pPr>
              <w:jc w:val="both"/>
              <w:rPr>
                <w:rFonts w:ascii="Arial" w:hAnsi="Arial" w:cs="Arial"/>
                <w:b/>
                <w:bCs/>
                <w:position w:val="-1"/>
                <w:sz w:val="20"/>
                <w:szCs w:val="20"/>
              </w:rPr>
            </w:pPr>
            <w:r w:rsidRPr="004E708B">
              <w:rPr>
                <w:rFonts w:ascii="Arial" w:hAnsi="Arial" w:cs="Arial"/>
                <w:b/>
                <w:bCs/>
                <w:position w:val="-1"/>
                <w:sz w:val="20"/>
                <w:szCs w:val="20"/>
              </w:rPr>
              <w:t>Total</w:t>
            </w:r>
          </w:p>
        </w:tc>
        <w:tc>
          <w:tcPr>
            <w:tcW w:w="900" w:type="dxa"/>
          </w:tcPr>
          <w:p w14:paraId="4E2E744B" w14:textId="77777777" w:rsidR="00D44981" w:rsidRPr="004E708B" w:rsidRDefault="00D44981" w:rsidP="004E708B">
            <w:pPr>
              <w:pStyle w:val="NormalWeb"/>
              <w:spacing w:before="0" w:beforeAutospacing="0" w:after="0" w:afterAutospacing="0"/>
              <w:jc w:val="both"/>
              <w:rPr>
                <w:rFonts w:ascii="Arial" w:eastAsiaTheme="minorHAnsi" w:hAnsi="Arial" w:cs="Arial"/>
                <w:b/>
                <w:bCs/>
                <w:position w:val="-1"/>
                <w:sz w:val="20"/>
                <w:szCs w:val="20"/>
              </w:rPr>
            </w:pPr>
            <w:r w:rsidRPr="004E708B">
              <w:rPr>
                <w:rFonts w:ascii="Arial" w:eastAsiaTheme="minorHAnsi" w:hAnsi="Arial" w:cs="Arial"/>
                <w:b/>
                <w:bCs/>
                <w:position w:val="-1"/>
                <w:sz w:val="20"/>
                <w:szCs w:val="20"/>
              </w:rPr>
              <w:t>70</w:t>
            </w:r>
          </w:p>
        </w:tc>
      </w:tr>
    </w:tbl>
    <w:p w14:paraId="1E79BDDA" w14:textId="77777777" w:rsidR="007A4A5D" w:rsidRPr="004E708B" w:rsidRDefault="007A4A5D" w:rsidP="004E708B">
      <w:pPr>
        <w:pStyle w:val="NormalWeb"/>
        <w:shd w:val="clear" w:color="auto" w:fill="D9E2F3" w:themeFill="accent1" w:themeFillTint="33"/>
        <w:jc w:val="both"/>
        <w:rPr>
          <w:rFonts w:ascii="Arial" w:hAnsi="Arial" w:cs="Arial"/>
          <w:b/>
          <w:bCs/>
          <w:sz w:val="20"/>
          <w:szCs w:val="20"/>
        </w:rPr>
      </w:pPr>
      <w:r w:rsidRPr="004E708B">
        <w:rPr>
          <w:rFonts w:ascii="Arial" w:hAnsi="Arial" w:cs="Arial"/>
          <w:b/>
          <w:bCs/>
          <w:sz w:val="20"/>
          <w:szCs w:val="20"/>
        </w:rPr>
        <w:t xml:space="preserve">Deliverables: </w:t>
      </w:r>
    </w:p>
    <w:p w14:paraId="3F750C78" w14:textId="77777777" w:rsidR="007A4A5D" w:rsidRPr="004E708B" w:rsidRDefault="007A4A5D" w:rsidP="004E708B">
      <w:pPr>
        <w:pStyle w:val="NormalWeb"/>
        <w:jc w:val="both"/>
        <w:rPr>
          <w:rFonts w:ascii="Arial" w:hAnsi="Arial" w:cs="Arial"/>
          <w:sz w:val="20"/>
          <w:szCs w:val="20"/>
        </w:rPr>
      </w:pPr>
      <w:r w:rsidRPr="004E708B">
        <w:rPr>
          <w:rFonts w:ascii="Arial" w:hAnsi="Arial" w:cs="Arial"/>
          <w:sz w:val="20"/>
          <w:szCs w:val="20"/>
        </w:rPr>
        <w:t xml:space="preserve">The Consultant’s /Consultant firms’ main two outputs are as follows: </w:t>
      </w:r>
    </w:p>
    <w:p w14:paraId="086C1AE2" w14:textId="6E190057" w:rsidR="007A4A5D" w:rsidRPr="004E708B" w:rsidRDefault="007A4A5D" w:rsidP="004E708B">
      <w:pPr>
        <w:pStyle w:val="NormalWeb"/>
        <w:numPr>
          <w:ilvl w:val="0"/>
          <w:numId w:val="2"/>
        </w:numPr>
        <w:jc w:val="both"/>
        <w:rPr>
          <w:rFonts w:ascii="Arial" w:hAnsi="Arial" w:cs="Arial"/>
          <w:sz w:val="20"/>
          <w:szCs w:val="20"/>
        </w:rPr>
      </w:pPr>
      <w:r w:rsidRPr="004E708B">
        <w:rPr>
          <w:rFonts w:ascii="Arial" w:hAnsi="Arial" w:cs="Arial"/>
          <w:sz w:val="20"/>
          <w:szCs w:val="20"/>
        </w:rPr>
        <w:t xml:space="preserve">One report with the following two major sections </w:t>
      </w:r>
      <w:r w:rsidR="004E708B" w:rsidRPr="004E708B">
        <w:rPr>
          <w:rFonts w:ascii="Arial" w:hAnsi="Arial" w:cs="Arial"/>
          <w:sz w:val="20"/>
          <w:szCs w:val="20"/>
        </w:rPr>
        <w:t>(English and Bangla</w:t>
      </w:r>
      <w:r w:rsidRPr="004E708B">
        <w:rPr>
          <w:rFonts w:ascii="Arial" w:hAnsi="Arial" w:cs="Arial"/>
          <w:sz w:val="20"/>
          <w:szCs w:val="20"/>
        </w:rPr>
        <w:t xml:space="preserve">): Executive Summary with key findings and recommendations; Introduction (Objectives and scope; methodology and timeline; constraints and limitations); Key findings based on the scope of work and recommendations. </w:t>
      </w:r>
    </w:p>
    <w:p w14:paraId="365007ED" w14:textId="45B16B06" w:rsidR="007A4A5D" w:rsidRPr="004E708B" w:rsidRDefault="004E708B" w:rsidP="004E708B">
      <w:pPr>
        <w:pStyle w:val="NormalWeb"/>
        <w:numPr>
          <w:ilvl w:val="1"/>
          <w:numId w:val="2"/>
        </w:numPr>
        <w:jc w:val="both"/>
        <w:rPr>
          <w:rFonts w:ascii="Arial" w:hAnsi="Arial" w:cs="Arial"/>
          <w:sz w:val="20"/>
          <w:szCs w:val="20"/>
        </w:rPr>
      </w:pPr>
      <w:r w:rsidRPr="004E708B">
        <w:rPr>
          <w:rFonts w:ascii="Arial" w:hAnsi="Arial" w:cs="Arial"/>
          <w:sz w:val="20"/>
          <w:szCs w:val="20"/>
        </w:rPr>
        <w:t xml:space="preserve">Covering </w:t>
      </w:r>
      <w:r w:rsidR="007A4A5D" w:rsidRPr="004E708B">
        <w:rPr>
          <w:rFonts w:ascii="Arial" w:hAnsi="Arial" w:cs="Arial"/>
          <w:sz w:val="20"/>
          <w:szCs w:val="20"/>
        </w:rPr>
        <w:t xml:space="preserve"> programming context of MJF and Partners, with focus on five thematic areas: Tackling Marginalization and Discrimination, Security and Rights of Women and Girls, Decent and Safe Work, Strengthening Public Institutions, Youth and Social Cohesion,</w:t>
      </w:r>
      <w:r w:rsidRPr="004E708B">
        <w:rPr>
          <w:rFonts w:ascii="Arial" w:hAnsi="Arial" w:cs="Arial"/>
          <w:sz w:val="20"/>
          <w:szCs w:val="20"/>
        </w:rPr>
        <w:t xml:space="preserve"> climate change and gender, women’s voice and leadership</w:t>
      </w:r>
      <w:r w:rsidR="007A4A5D" w:rsidRPr="004E708B">
        <w:rPr>
          <w:rFonts w:ascii="Arial" w:hAnsi="Arial" w:cs="Arial"/>
          <w:sz w:val="20"/>
          <w:szCs w:val="20"/>
        </w:rPr>
        <w:t xml:space="preserve"> (visit: </w:t>
      </w:r>
      <w:hyperlink r:id="rId8" w:history="1">
        <w:r w:rsidR="007A4A5D" w:rsidRPr="004E708B">
          <w:rPr>
            <w:rStyle w:val="Hyperlink"/>
            <w:rFonts w:ascii="Arial" w:hAnsi="Arial" w:cs="Arial"/>
            <w:sz w:val="20"/>
            <w:szCs w:val="20"/>
          </w:rPr>
          <w:t>www.manusherjonno.org</w:t>
        </w:r>
      </w:hyperlink>
      <w:r w:rsidR="007A4A5D" w:rsidRPr="004E708B">
        <w:rPr>
          <w:rFonts w:ascii="Arial" w:hAnsi="Arial" w:cs="Arial"/>
          <w:sz w:val="20"/>
          <w:szCs w:val="20"/>
        </w:rPr>
        <w:t xml:space="preserve">) </w:t>
      </w:r>
    </w:p>
    <w:p w14:paraId="51D31D98" w14:textId="77777777" w:rsidR="007A4A5D" w:rsidRPr="004E708B" w:rsidRDefault="007A4A5D" w:rsidP="004E708B">
      <w:pPr>
        <w:shd w:val="clear" w:color="auto" w:fill="D9E2F3" w:themeFill="accent1" w:themeFillTint="33"/>
        <w:spacing w:before="100" w:beforeAutospacing="1" w:after="100" w:afterAutospacing="1"/>
        <w:jc w:val="both"/>
        <w:rPr>
          <w:rFonts w:ascii="Arial" w:eastAsia="Times New Roman" w:hAnsi="Arial" w:cs="Arial"/>
          <w:sz w:val="20"/>
          <w:szCs w:val="20"/>
        </w:rPr>
      </w:pPr>
      <w:r w:rsidRPr="004E708B">
        <w:rPr>
          <w:rFonts w:ascii="Arial" w:eastAsia="Times New Roman" w:hAnsi="Arial" w:cs="Arial"/>
          <w:b/>
          <w:bCs/>
          <w:sz w:val="20"/>
          <w:szCs w:val="20"/>
        </w:rPr>
        <w:t xml:space="preserve">Planned Timeline </w:t>
      </w:r>
    </w:p>
    <w:p w14:paraId="7F285215" w14:textId="7CF2ED82" w:rsidR="007A4A5D" w:rsidRPr="004E708B" w:rsidRDefault="007A4A5D" w:rsidP="004E708B">
      <w:pPr>
        <w:spacing w:before="100" w:beforeAutospacing="1" w:after="100" w:afterAutospacing="1"/>
        <w:jc w:val="both"/>
        <w:rPr>
          <w:rFonts w:ascii="Arial" w:eastAsia="Times New Roman" w:hAnsi="Arial" w:cs="Arial"/>
          <w:sz w:val="20"/>
          <w:szCs w:val="20"/>
        </w:rPr>
      </w:pPr>
      <w:r w:rsidRPr="004E708B">
        <w:rPr>
          <w:rFonts w:ascii="Arial" w:eastAsia="Times New Roman" w:hAnsi="Arial" w:cs="Arial"/>
          <w:sz w:val="20"/>
          <w:szCs w:val="20"/>
        </w:rPr>
        <w:t xml:space="preserve">For the assignment one major constraint is the timing. This would need to be completed by the end of </w:t>
      </w:r>
      <w:r w:rsidR="00E363F5" w:rsidRPr="004E708B">
        <w:rPr>
          <w:rFonts w:ascii="Arial" w:eastAsia="Times New Roman" w:hAnsi="Arial" w:cs="Arial"/>
          <w:sz w:val="20"/>
          <w:szCs w:val="20"/>
        </w:rPr>
        <w:t>November</w:t>
      </w:r>
      <w:r w:rsidRPr="004E708B">
        <w:rPr>
          <w:rFonts w:ascii="Arial" w:eastAsia="Times New Roman" w:hAnsi="Arial" w:cs="Arial"/>
          <w:sz w:val="20"/>
          <w:szCs w:val="20"/>
        </w:rPr>
        <w:t xml:space="preserve"> 2021 and the final report may be extended to the 1</w:t>
      </w:r>
      <w:r w:rsidRPr="004E708B">
        <w:rPr>
          <w:rFonts w:ascii="Arial" w:eastAsia="Times New Roman" w:hAnsi="Arial" w:cs="Arial"/>
          <w:sz w:val="20"/>
          <w:szCs w:val="20"/>
          <w:vertAlign w:val="superscript"/>
        </w:rPr>
        <w:t>st</w:t>
      </w:r>
      <w:r w:rsidRPr="004E708B">
        <w:rPr>
          <w:rFonts w:ascii="Arial" w:eastAsia="Times New Roman" w:hAnsi="Arial" w:cs="Arial"/>
          <w:sz w:val="20"/>
          <w:szCs w:val="20"/>
        </w:rPr>
        <w:t xml:space="preserve"> week of </w:t>
      </w:r>
      <w:r w:rsidR="00E363F5" w:rsidRPr="004E708B">
        <w:rPr>
          <w:rFonts w:ascii="Arial" w:eastAsia="Times New Roman" w:hAnsi="Arial" w:cs="Arial"/>
          <w:sz w:val="20"/>
          <w:szCs w:val="20"/>
        </w:rPr>
        <w:t>December</w:t>
      </w:r>
      <w:r w:rsidRPr="004E708B">
        <w:rPr>
          <w:rFonts w:ascii="Arial" w:eastAsia="Times New Roman" w:hAnsi="Arial" w:cs="Arial"/>
          <w:sz w:val="20"/>
          <w:szCs w:val="20"/>
        </w:rPr>
        <w:t xml:space="preserve"> 2021. </w:t>
      </w:r>
    </w:p>
    <w:p w14:paraId="48E1F4C7" w14:textId="77777777" w:rsidR="007A4A5D" w:rsidRPr="004E708B" w:rsidRDefault="007A4A5D" w:rsidP="004E708B">
      <w:pPr>
        <w:shd w:val="clear" w:color="auto" w:fill="D9E2F3" w:themeFill="accent1" w:themeFillTint="33"/>
        <w:spacing w:before="4" w:after="240" w:line="260" w:lineRule="exact"/>
        <w:jc w:val="both"/>
        <w:rPr>
          <w:rFonts w:ascii="Arial" w:hAnsi="Arial" w:cs="Arial"/>
          <w:sz w:val="20"/>
          <w:szCs w:val="20"/>
        </w:rPr>
      </w:pPr>
      <w:r w:rsidRPr="004E708B">
        <w:rPr>
          <w:rFonts w:ascii="Arial" w:hAnsi="Arial" w:cs="Arial"/>
          <w:b/>
          <w:position w:val="-1"/>
          <w:sz w:val="20"/>
          <w:szCs w:val="20"/>
        </w:rPr>
        <w:t>R</w:t>
      </w:r>
      <w:r w:rsidRPr="004E708B">
        <w:rPr>
          <w:rFonts w:ascii="Arial" w:hAnsi="Arial" w:cs="Arial"/>
          <w:b/>
          <w:spacing w:val="1"/>
          <w:position w:val="-1"/>
          <w:sz w:val="20"/>
          <w:szCs w:val="20"/>
        </w:rPr>
        <w:t>e</w:t>
      </w:r>
      <w:r w:rsidRPr="004E708B">
        <w:rPr>
          <w:rFonts w:ascii="Arial" w:hAnsi="Arial" w:cs="Arial"/>
          <w:b/>
          <w:spacing w:val="-3"/>
          <w:position w:val="-1"/>
          <w:sz w:val="20"/>
          <w:szCs w:val="20"/>
        </w:rPr>
        <w:t>m</w:t>
      </w:r>
      <w:r w:rsidRPr="004E708B">
        <w:rPr>
          <w:rFonts w:ascii="Arial" w:hAnsi="Arial" w:cs="Arial"/>
          <w:b/>
          <w:spacing w:val="1"/>
          <w:position w:val="-1"/>
          <w:sz w:val="20"/>
          <w:szCs w:val="20"/>
        </w:rPr>
        <w:t>un</w:t>
      </w:r>
      <w:r w:rsidRPr="004E708B">
        <w:rPr>
          <w:rFonts w:ascii="Arial" w:hAnsi="Arial" w:cs="Arial"/>
          <w:b/>
          <w:spacing w:val="-1"/>
          <w:position w:val="-1"/>
          <w:sz w:val="20"/>
          <w:szCs w:val="20"/>
        </w:rPr>
        <w:t>er</w:t>
      </w:r>
      <w:r w:rsidRPr="004E708B">
        <w:rPr>
          <w:rFonts w:ascii="Arial" w:hAnsi="Arial" w:cs="Arial"/>
          <w:b/>
          <w:position w:val="-1"/>
          <w:sz w:val="20"/>
          <w:szCs w:val="20"/>
        </w:rPr>
        <w:t>ation of</w:t>
      </w:r>
      <w:r w:rsidRPr="004E708B">
        <w:rPr>
          <w:rFonts w:ascii="Arial" w:hAnsi="Arial" w:cs="Arial"/>
          <w:b/>
          <w:spacing w:val="3"/>
          <w:position w:val="-1"/>
          <w:sz w:val="20"/>
          <w:szCs w:val="20"/>
        </w:rPr>
        <w:t xml:space="preserve"> </w:t>
      </w:r>
      <w:r w:rsidRPr="004E708B">
        <w:rPr>
          <w:rFonts w:ascii="Arial" w:hAnsi="Arial" w:cs="Arial"/>
          <w:b/>
          <w:position w:val="-1"/>
          <w:sz w:val="20"/>
          <w:szCs w:val="20"/>
        </w:rPr>
        <w:t>the Ext</w:t>
      </w:r>
      <w:r w:rsidRPr="004E708B">
        <w:rPr>
          <w:rFonts w:ascii="Arial" w:hAnsi="Arial" w:cs="Arial"/>
          <w:b/>
          <w:spacing w:val="-2"/>
          <w:position w:val="-1"/>
          <w:sz w:val="20"/>
          <w:szCs w:val="20"/>
        </w:rPr>
        <w:t>e</w:t>
      </w:r>
      <w:r w:rsidRPr="004E708B">
        <w:rPr>
          <w:rFonts w:ascii="Arial" w:hAnsi="Arial" w:cs="Arial"/>
          <w:b/>
          <w:spacing w:val="-1"/>
          <w:position w:val="-1"/>
          <w:sz w:val="20"/>
          <w:szCs w:val="20"/>
        </w:rPr>
        <w:t>r</w:t>
      </w:r>
      <w:r w:rsidRPr="004E708B">
        <w:rPr>
          <w:rFonts w:ascii="Arial" w:hAnsi="Arial" w:cs="Arial"/>
          <w:b/>
          <w:spacing w:val="1"/>
          <w:position w:val="-1"/>
          <w:sz w:val="20"/>
          <w:szCs w:val="20"/>
        </w:rPr>
        <w:t>n</w:t>
      </w:r>
      <w:r w:rsidRPr="004E708B">
        <w:rPr>
          <w:rFonts w:ascii="Arial" w:hAnsi="Arial" w:cs="Arial"/>
          <w:b/>
          <w:position w:val="-1"/>
          <w:sz w:val="20"/>
          <w:szCs w:val="20"/>
        </w:rPr>
        <w:t>al Co</w:t>
      </w:r>
      <w:r w:rsidRPr="004E708B">
        <w:rPr>
          <w:rFonts w:ascii="Arial" w:hAnsi="Arial" w:cs="Arial"/>
          <w:b/>
          <w:spacing w:val="1"/>
          <w:position w:val="-1"/>
          <w:sz w:val="20"/>
          <w:szCs w:val="20"/>
        </w:rPr>
        <w:t>n</w:t>
      </w:r>
      <w:r w:rsidRPr="004E708B">
        <w:rPr>
          <w:rFonts w:ascii="Arial" w:hAnsi="Arial" w:cs="Arial"/>
          <w:b/>
          <w:position w:val="-1"/>
          <w:sz w:val="20"/>
          <w:szCs w:val="20"/>
        </w:rPr>
        <w:t>s</w:t>
      </w:r>
      <w:r w:rsidRPr="004E708B">
        <w:rPr>
          <w:rFonts w:ascii="Arial" w:hAnsi="Arial" w:cs="Arial"/>
          <w:b/>
          <w:spacing w:val="1"/>
          <w:position w:val="-1"/>
          <w:sz w:val="20"/>
          <w:szCs w:val="20"/>
        </w:rPr>
        <w:t>u</w:t>
      </w:r>
      <w:r w:rsidRPr="004E708B">
        <w:rPr>
          <w:rFonts w:ascii="Arial" w:hAnsi="Arial" w:cs="Arial"/>
          <w:b/>
          <w:position w:val="-1"/>
          <w:sz w:val="20"/>
          <w:szCs w:val="20"/>
        </w:rPr>
        <w:t>ltant/Firm</w:t>
      </w:r>
    </w:p>
    <w:p w14:paraId="1F784798" w14:textId="45EC5725" w:rsidR="007A4A5D" w:rsidRPr="004E708B" w:rsidRDefault="007A4A5D" w:rsidP="004E708B">
      <w:pPr>
        <w:jc w:val="both"/>
        <w:rPr>
          <w:rFonts w:ascii="Arial" w:eastAsia="Times New Roman" w:hAnsi="Arial" w:cs="Arial"/>
          <w:sz w:val="20"/>
          <w:szCs w:val="20"/>
        </w:rPr>
      </w:pPr>
      <w:r w:rsidRPr="004E708B">
        <w:rPr>
          <w:rFonts w:ascii="Arial" w:eastAsia="Times New Roman" w:hAnsi="Arial" w:cs="Arial"/>
          <w:sz w:val="20"/>
          <w:szCs w:val="20"/>
        </w:rPr>
        <w:t>MJF will pay the remuneration of an external consultant/firm subject to the timely and satisfactory completion of the contracted job through the following installments. All the payments will be made through account payee cheque.</w:t>
      </w:r>
    </w:p>
    <w:p w14:paraId="645F48C4" w14:textId="77777777" w:rsidR="007A4A5D" w:rsidRPr="004E708B" w:rsidRDefault="007A4A5D" w:rsidP="004E708B">
      <w:pPr>
        <w:pStyle w:val="ListParagraph"/>
        <w:numPr>
          <w:ilvl w:val="0"/>
          <w:numId w:val="5"/>
        </w:numPr>
        <w:jc w:val="both"/>
        <w:rPr>
          <w:rFonts w:ascii="Arial" w:eastAsia="Times New Roman" w:hAnsi="Arial" w:cs="Arial"/>
          <w:sz w:val="20"/>
          <w:szCs w:val="20"/>
        </w:rPr>
      </w:pPr>
      <w:r w:rsidRPr="004E708B">
        <w:rPr>
          <w:rFonts w:ascii="Arial" w:eastAsia="Times New Roman" w:hAnsi="Arial" w:cs="Arial"/>
          <w:sz w:val="20"/>
          <w:szCs w:val="20"/>
        </w:rPr>
        <w:t>25% of the contracted amount on the signing of contract and submission of inception report along with the work plan.</w:t>
      </w:r>
    </w:p>
    <w:p w14:paraId="36776A09" w14:textId="77777777" w:rsidR="007A4A5D" w:rsidRPr="004E708B" w:rsidRDefault="007A4A5D" w:rsidP="004E708B">
      <w:pPr>
        <w:pStyle w:val="ListParagraph"/>
        <w:numPr>
          <w:ilvl w:val="0"/>
          <w:numId w:val="5"/>
        </w:numPr>
        <w:jc w:val="both"/>
        <w:rPr>
          <w:rFonts w:ascii="Arial" w:eastAsia="Times New Roman" w:hAnsi="Arial" w:cs="Arial"/>
          <w:sz w:val="20"/>
          <w:szCs w:val="20"/>
        </w:rPr>
      </w:pPr>
      <w:r w:rsidRPr="004E708B">
        <w:rPr>
          <w:rFonts w:ascii="Arial" w:eastAsia="Times New Roman" w:hAnsi="Arial" w:cs="Arial"/>
          <w:sz w:val="20"/>
          <w:szCs w:val="20"/>
        </w:rPr>
        <w:t>40% on submission of 1st draft final deliverable outputs</w:t>
      </w:r>
    </w:p>
    <w:p w14:paraId="0B6B8065" w14:textId="3215B825" w:rsidR="007A4A5D" w:rsidRPr="004E708B" w:rsidRDefault="007A4A5D" w:rsidP="004E708B">
      <w:pPr>
        <w:pStyle w:val="ListParagraph"/>
        <w:numPr>
          <w:ilvl w:val="0"/>
          <w:numId w:val="5"/>
        </w:numPr>
        <w:jc w:val="both"/>
        <w:rPr>
          <w:rFonts w:ascii="Arial" w:eastAsia="Times New Roman" w:hAnsi="Arial" w:cs="Arial"/>
          <w:sz w:val="20"/>
          <w:szCs w:val="20"/>
        </w:rPr>
      </w:pPr>
      <w:r w:rsidRPr="004E708B">
        <w:rPr>
          <w:rFonts w:ascii="Arial" w:eastAsia="Times New Roman" w:hAnsi="Arial" w:cs="Arial"/>
          <w:sz w:val="20"/>
          <w:szCs w:val="20"/>
        </w:rPr>
        <w:t>35% on submission upon the final report</w:t>
      </w:r>
    </w:p>
    <w:p w14:paraId="36295126" w14:textId="77777777" w:rsidR="007A4A5D" w:rsidRPr="004E708B" w:rsidRDefault="007A4A5D" w:rsidP="004E708B">
      <w:pPr>
        <w:jc w:val="both"/>
        <w:rPr>
          <w:rFonts w:ascii="Arial" w:eastAsia="Times New Roman" w:hAnsi="Arial" w:cs="Arial"/>
          <w:sz w:val="20"/>
          <w:szCs w:val="20"/>
        </w:rPr>
      </w:pPr>
      <w:r w:rsidRPr="004E708B">
        <w:rPr>
          <w:rFonts w:ascii="Arial" w:eastAsia="Times New Roman" w:hAnsi="Arial" w:cs="Arial"/>
          <w:sz w:val="20"/>
          <w:szCs w:val="20"/>
        </w:rPr>
        <w:t>Tax and VAT will be deducted at source as per govt. rules and regulations. The invoice with appropriate documents must be submitted in this connection.</w:t>
      </w:r>
    </w:p>
    <w:p w14:paraId="73104A16" w14:textId="77777777" w:rsidR="00C775AA" w:rsidRDefault="00C775AA" w:rsidP="004E708B">
      <w:pPr>
        <w:spacing w:before="29" w:after="240"/>
        <w:ind w:right="254"/>
        <w:jc w:val="both"/>
        <w:rPr>
          <w:rFonts w:ascii="Arial" w:hAnsi="Arial" w:cs="Arial"/>
          <w:b/>
          <w:bCs/>
          <w:position w:val="-1"/>
          <w:sz w:val="20"/>
          <w:szCs w:val="20"/>
        </w:rPr>
      </w:pPr>
    </w:p>
    <w:p w14:paraId="258E3CF7" w14:textId="77777777" w:rsidR="007A4A5D" w:rsidRPr="004E708B" w:rsidRDefault="007A4A5D" w:rsidP="004E708B">
      <w:pPr>
        <w:spacing w:before="29" w:after="240"/>
        <w:ind w:right="254"/>
        <w:jc w:val="both"/>
        <w:rPr>
          <w:rFonts w:ascii="Arial" w:hAnsi="Arial" w:cs="Arial"/>
          <w:b/>
          <w:position w:val="-1"/>
          <w:sz w:val="20"/>
          <w:szCs w:val="20"/>
        </w:rPr>
      </w:pPr>
      <w:r w:rsidRPr="004E708B">
        <w:rPr>
          <w:rFonts w:ascii="Arial" w:hAnsi="Arial" w:cs="Arial"/>
          <w:b/>
          <w:bCs/>
          <w:position w:val="-1"/>
          <w:sz w:val="20"/>
          <w:szCs w:val="20"/>
        </w:rPr>
        <w:t>Proposal and Budget:</w:t>
      </w:r>
    </w:p>
    <w:p w14:paraId="5CC584DA" w14:textId="0A986706" w:rsidR="007A4A5D" w:rsidRPr="004E708B" w:rsidRDefault="007A4A5D" w:rsidP="004E708B">
      <w:pPr>
        <w:jc w:val="both"/>
        <w:rPr>
          <w:rFonts w:ascii="Arial" w:hAnsi="Arial" w:cs="Arial"/>
          <w:position w:val="-1"/>
          <w:sz w:val="20"/>
          <w:szCs w:val="20"/>
        </w:rPr>
      </w:pPr>
      <w:r w:rsidRPr="004E708B">
        <w:rPr>
          <w:rFonts w:ascii="Arial" w:hAnsi="Arial" w:cs="Arial"/>
          <w:position w:val="-1"/>
          <w:sz w:val="20"/>
          <w:szCs w:val="20"/>
        </w:rPr>
        <w:lastRenderedPageBreak/>
        <w:t xml:space="preserve">The request for Proposal is aimed at identifying a Gender </w:t>
      </w:r>
      <w:r w:rsidR="004E708B" w:rsidRPr="004E708B">
        <w:rPr>
          <w:rFonts w:ascii="Arial" w:hAnsi="Arial" w:cs="Arial"/>
          <w:position w:val="-1"/>
          <w:sz w:val="20"/>
          <w:szCs w:val="20"/>
        </w:rPr>
        <w:t>sensitive communication toolkit development expert/</w:t>
      </w:r>
      <w:r w:rsidRPr="004E708B">
        <w:rPr>
          <w:rFonts w:ascii="Arial" w:hAnsi="Arial" w:cs="Arial"/>
          <w:position w:val="-1"/>
          <w:sz w:val="20"/>
          <w:szCs w:val="20"/>
        </w:rPr>
        <w:t>Consultant.  Interested person/organization is requested to submit a technical and financial proposal of no more than 2-3 pages outlining your understanding of the assignment and plan of work through the ema</w:t>
      </w:r>
      <w:r w:rsidR="004E708B" w:rsidRPr="004E708B">
        <w:rPr>
          <w:rFonts w:ascii="Arial" w:hAnsi="Arial" w:cs="Arial"/>
          <w:position w:val="-1"/>
          <w:sz w:val="20"/>
          <w:szCs w:val="20"/>
        </w:rPr>
        <w:t>il given below within September 15</w:t>
      </w:r>
      <w:r w:rsidRPr="004E708B">
        <w:rPr>
          <w:rFonts w:ascii="Arial" w:hAnsi="Arial" w:cs="Arial"/>
          <w:position w:val="-1"/>
          <w:sz w:val="20"/>
          <w:szCs w:val="20"/>
        </w:rPr>
        <w:t>, 202</w:t>
      </w:r>
      <w:r w:rsidR="004E708B" w:rsidRPr="004E708B">
        <w:rPr>
          <w:rFonts w:ascii="Arial" w:hAnsi="Arial" w:cs="Arial"/>
          <w:position w:val="-1"/>
          <w:sz w:val="20"/>
          <w:szCs w:val="20"/>
        </w:rPr>
        <w:t>1</w:t>
      </w:r>
      <w:r w:rsidRPr="004E708B">
        <w:rPr>
          <w:rFonts w:ascii="Arial" w:hAnsi="Arial" w:cs="Arial"/>
          <w:position w:val="-1"/>
          <w:sz w:val="20"/>
          <w:szCs w:val="20"/>
        </w:rPr>
        <w:t>. The received proposal will be assessed and shortlisted, please note only short-listed consultant or firm will be communicated for presentation and finalized after negotiation. If your proposal is accepted, a contract will be signed with you, following which you will have the freedom to further elaborate the Terms of Reference (</w:t>
      </w:r>
      <w:proofErr w:type="spellStart"/>
      <w:r w:rsidRPr="004E708B">
        <w:rPr>
          <w:rFonts w:ascii="Arial" w:hAnsi="Arial" w:cs="Arial"/>
          <w:position w:val="-1"/>
          <w:sz w:val="20"/>
          <w:szCs w:val="20"/>
        </w:rPr>
        <w:t>ToR</w:t>
      </w:r>
      <w:proofErr w:type="spellEnd"/>
      <w:r w:rsidRPr="004E708B">
        <w:rPr>
          <w:rFonts w:ascii="Arial" w:hAnsi="Arial" w:cs="Arial"/>
          <w:position w:val="-1"/>
          <w:sz w:val="20"/>
          <w:szCs w:val="20"/>
        </w:rPr>
        <w:t xml:space="preserve">), plan, and method of your work in consultation with Manusher Jonno Foundation. You are requested to forward an updated curriculum-vitae and work evidence link as sample /example </w:t>
      </w:r>
      <w:r w:rsidR="00397E9A" w:rsidRPr="004E708B">
        <w:rPr>
          <w:rFonts w:ascii="Arial" w:hAnsi="Arial" w:cs="Arial"/>
          <w:position w:val="-1"/>
          <w:sz w:val="20"/>
          <w:szCs w:val="20"/>
        </w:rPr>
        <w:t xml:space="preserve">soft </w:t>
      </w:r>
      <w:r w:rsidRPr="004E708B">
        <w:rPr>
          <w:rFonts w:ascii="Arial" w:hAnsi="Arial" w:cs="Arial"/>
          <w:position w:val="-1"/>
          <w:sz w:val="20"/>
          <w:szCs w:val="20"/>
        </w:rPr>
        <w:t xml:space="preserve">and hard copy together with your proposal. </w:t>
      </w:r>
    </w:p>
    <w:p w14:paraId="20869715" w14:textId="391E6145" w:rsidR="007A4A5D" w:rsidRPr="004E708B" w:rsidRDefault="007A4A5D" w:rsidP="004E708B">
      <w:pPr>
        <w:spacing w:before="29"/>
        <w:ind w:left="220" w:right="254"/>
        <w:jc w:val="both"/>
        <w:rPr>
          <w:rFonts w:ascii="Arial" w:hAnsi="Arial" w:cs="Arial"/>
          <w:position w:val="-1"/>
          <w:sz w:val="20"/>
          <w:szCs w:val="20"/>
        </w:rPr>
      </w:pPr>
      <w:r w:rsidRPr="004E708B">
        <w:rPr>
          <w:rFonts w:ascii="Arial" w:hAnsi="Arial" w:cs="Arial"/>
          <w:position w:val="-1"/>
          <w:sz w:val="20"/>
          <w:szCs w:val="20"/>
        </w:rPr>
        <w:t>Financial proposal is should consist of:</w:t>
      </w:r>
    </w:p>
    <w:p w14:paraId="665ECC14" w14:textId="77777777" w:rsidR="007A4A5D" w:rsidRPr="004E708B" w:rsidRDefault="007A4A5D" w:rsidP="004E708B">
      <w:pPr>
        <w:pStyle w:val="ListParagraph"/>
        <w:numPr>
          <w:ilvl w:val="0"/>
          <w:numId w:val="4"/>
        </w:numPr>
        <w:spacing w:before="29"/>
        <w:ind w:right="254"/>
        <w:jc w:val="both"/>
        <w:rPr>
          <w:rFonts w:ascii="Arial" w:hAnsi="Arial" w:cs="Arial"/>
          <w:position w:val="-1"/>
          <w:sz w:val="20"/>
          <w:szCs w:val="20"/>
        </w:rPr>
      </w:pPr>
      <w:r w:rsidRPr="004E708B">
        <w:rPr>
          <w:rFonts w:ascii="Arial" w:hAnsi="Arial" w:cs="Arial"/>
          <w:position w:val="-1"/>
          <w:sz w:val="20"/>
          <w:szCs w:val="20"/>
        </w:rPr>
        <w:t>Consultancy days and fees (mentioned for key members of the team)</w:t>
      </w:r>
    </w:p>
    <w:p w14:paraId="5DC81818" w14:textId="77777777" w:rsidR="007A4A5D" w:rsidRPr="004E708B" w:rsidRDefault="007A4A5D" w:rsidP="004E708B">
      <w:pPr>
        <w:pStyle w:val="ListParagraph"/>
        <w:numPr>
          <w:ilvl w:val="0"/>
          <w:numId w:val="4"/>
        </w:numPr>
        <w:spacing w:before="29"/>
        <w:ind w:right="254"/>
        <w:jc w:val="both"/>
        <w:rPr>
          <w:rFonts w:ascii="Arial" w:hAnsi="Arial" w:cs="Arial"/>
          <w:position w:val="-1"/>
          <w:sz w:val="20"/>
          <w:szCs w:val="20"/>
        </w:rPr>
      </w:pPr>
      <w:r w:rsidRPr="004E708B">
        <w:rPr>
          <w:rFonts w:ascii="Arial" w:hAnsi="Arial" w:cs="Arial"/>
          <w:position w:val="-1"/>
          <w:sz w:val="20"/>
          <w:szCs w:val="20"/>
        </w:rPr>
        <w:t>Unit cost of each deliverable output</w:t>
      </w:r>
    </w:p>
    <w:p w14:paraId="60514215" w14:textId="77777777" w:rsidR="007A4A5D" w:rsidRPr="004E708B" w:rsidRDefault="007A4A5D" w:rsidP="004E708B">
      <w:pPr>
        <w:pStyle w:val="ListParagraph"/>
        <w:numPr>
          <w:ilvl w:val="0"/>
          <w:numId w:val="4"/>
        </w:numPr>
        <w:spacing w:before="29"/>
        <w:ind w:right="254"/>
        <w:jc w:val="both"/>
        <w:rPr>
          <w:rFonts w:ascii="Arial" w:hAnsi="Arial" w:cs="Arial"/>
          <w:position w:val="-1"/>
          <w:sz w:val="20"/>
          <w:szCs w:val="20"/>
        </w:rPr>
      </w:pPr>
      <w:r w:rsidRPr="004E708B">
        <w:rPr>
          <w:rFonts w:ascii="Arial" w:hAnsi="Arial" w:cs="Arial"/>
          <w:position w:val="-1"/>
          <w:sz w:val="20"/>
          <w:szCs w:val="20"/>
        </w:rPr>
        <w:t>15% VAT and 10% taxes</w:t>
      </w:r>
    </w:p>
    <w:p w14:paraId="30096BD2" w14:textId="4A4BC62F" w:rsidR="007A4A5D" w:rsidRPr="004E708B" w:rsidRDefault="007A4A5D" w:rsidP="004E708B">
      <w:pPr>
        <w:pStyle w:val="ListParagraph"/>
        <w:numPr>
          <w:ilvl w:val="0"/>
          <w:numId w:val="4"/>
        </w:numPr>
        <w:spacing w:before="29"/>
        <w:ind w:right="254"/>
        <w:jc w:val="both"/>
        <w:rPr>
          <w:rFonts w:ascii="Arial" w:hAnsi="Arial" w:cs="Arial"/>
          <w:position w:val="-1"/>
          <w:sz w:val="20"/>
          <w:szCs w:val="20"/>
        </w:rPr>
      </w:pPr>
      <w:r w:rsidRPr="004E708B">
        <w:rPr>
          <w:rFonts w:ascii="Arial" w:hAnsi="Arial" w:cs="Arial"/>
          <w:position w:val="-1"/>
          <w:sz w:val="20"/>
          <w:szCs w:val="20"/>
        </w:rPr>
        <w:t>Total amount</w:t>
      </w:r>
    </w:p>
    <w:p w14:paraId="57FEE14C" w14:textId="77777777" w:rsidR="007A4A5D" w:rsidRPr="004E708B" w:rsidRDefault="007A4A5D" w:rsidP="004E708B">
      <w:pPr>
        <w:pStyle w:val="ListParagraph"/>
        <w:spacing w:before="29"/>
        <w:ind w:left="784" w:right="254"/>
        <w:jc w:val="both"/>
        <w:rPr>
          <w:rFonts w:ascii="Arial" w:hAnsi="Arial" w:cs="Arial"/>
          <w:position w:val="-1"/>
          <w:sz w:val="20"/>
          <w:szCs w:val="20"/>
        </w:rPr>
      </w:pPr>
    </w:p>
    <w:p w14:paraId="747A280F" w14:textId="77777777" w:rsidR="007A4A5D" w:rsidRPr="004E708B" w:rsidRDefault="007A4A5D" w:rsidP="004E708B">
      <w:pPr>
        <w:shd w:val="clear" w:color="auto" w:fill="D9E2F3" w:themeFill="accent1" w:themeFillTint="33"/>
        <w:spacing w:before="29"/>
        <w:ind w:right="254"/>
        <w:jc w:val="both"/>
        <w:rPr>
          <w:rFonts w:ascii="Arial" w:hAnsi="Arial" w:cs="Arial"/>
          <w:sz w:val="20"/>
          <w:szCs w:val="20"/>
        </w:rPr>
      </w:pPr>
      <w:r w:rsidRPr="004E708B">
        <w:rPr>
          <w:rFonts w:ascii="Arial" w:hAnsi="Arial" w:cs="Arial"/>
          <w:b/>
          <w:position w:val="-1"/>
          <w:sz w:val="20"/>
          <w:szCs w:val="20"/>
        </w:rPr>
        <w:t>Q</w:t>
      </w:r>
      <w:r w:rsidRPr="004E708B">
        <w:rPr>
          <w:rFonts w:ascii="Arial" w:hAnsi="Arial" w:cs="Arial"/>
          <w:b/>
          <w:spacing w:val="1"/>
          <w:position w:val="-1"/>
          <w:sz w:val="20"/>
          <w:szCs w:val="20"/>
        </w:rPr>
        <w:t>u</w:t>
      </w:r>
      <w:r w:rsidRPr="004E708B">
        <w:rPr>
          <w:rFonts w:ascii="Arial" w:hAnsi="Arial" w:cs="Arial"/>
          <w:b/>
          <w:position w:val="-1"/>
          <w:sz w:val="20"/>
          <w:szCs w:val="20"/>
        </w:rPr>
        <w:t>al</w:t>
      </w:r>
      <w:r w:rsidRPr="004E708B">
        <w:rPr>
          <w:rFonts w:ascii="Arial" w:hAnsi="Arial" w:cs="Arial"/>
          <w:b/>
          <w:spacing w:val="-1"/>
          <w:position w:val="-1"/>
          <w:sz w:val="20"/>
          <w:szCs w:val="20"/>
        </w:rPr>
        <w:t>i</w:t>
      </w:r>
      <w:r w:rsidRPr="004E708B">
        <w:rPr>
          <w:rFonts w:ascii="Arial" w:hAnsi="Arial" w:cs="Arial"/>
          <w:b/>
          <w:spacing w:val="1"/>
          <w:position w:val="-1"/>
          <w:sz w:val="20"/>
          <w:szCs w:val="20"/>
        </w:rPr>
        <w:t>f</w:t>
      </w:r>
      <w:r w:rsidRPr="004E708B">
        <w:rPr>
          <w:rFonts w:ascii="Arial" w:hAnsi="Arial" w:cs="Arial"/>
          <w:b/>
          <w:position w:val="-1"/>
          <w:sz w:val="20"/>
          <w:szCs w:val="20"/>
        </w:rPr>
        <w:t>ica</w:t>
      </w:r>
      <w:r w:rsidRPr="004E708B">
        <w:rPr>
          <w:rFonts w:ascii="Arial" w:hAnsi="Arial" w:cs="Arial"/>
          <w:b/>
          <w:spacing w:val="-1"/>
          <w:position w:val="-1"/>
          <w:sz w:val="20"/>
          <w:szCs w:val="20"/>
        </w:rPr>
        <w:t>t</w:t>
      </w:r>
      <w:r w:rsidRPr="004E708B">
        <w:rPr>
          <w:rFonts w:ascii="Arial" w:hAnsi="Arial" w:cs="Arial"/>
          <w:b/>
          <w:position w:val="-1"/>
          <w:sz w:val="20"/>
          <w:szCs w:val="20"/>
        </w:rPr>
        <w:t>io</w:t>
      </w:r>
      <w:r w:rsidRPr="004E708B">
        <w:rPr>
          <w:rFonts w:ascii="Arial" w:hAnsi="Arial" w:cs="Arial"/>
          <w:b/>
          <w:spacing w:val="1"/>
          <w:position w:val="-1"/>
          <w:sz w:val="20"/>
          <w:szCs w:val="20"/>
        </w:rPr>
        <w:t>n</w:t>
      </w:r>
      <w:r w:rsidRPr="004E708B">
        <w:rPr>
          <w:rFonts w:ascii="Arial" w:hAnsi="Arial" w:cs="Arial"/>
          <w:b/>
          <w:position w:val="-1"/>
          <w:sz w:val="20"/>
          <w:szCs w:val="20"/>
        </w:rPr>
        <w:t>s a</w:t>
      </w:r>
      <w:r w:rsidRPr="004E708B">
        <w:rPr>
          <w:rFonts w:ascii="Arial" w:hAnsi="Arial" w:cs="Arial"/>
          <w:b/>
          <w:spacing w:val="-1"/>
          <w:position w:val="-1"/>
          <w:sz w:val="20"/>
          <w:szCs w:val="20"/>
        </w:rPr>
        <w:t>n</w:t>
      </w:r>
      <w:r w:rsidRPr="004E708B">
        <w:rPr>
          <w:rFonts w:ascii="Arial" w:hAnsi="Arial" w:cs="Arial"/>
          <w:b/>
          <w:position w:val="-1"/>
          <w:sz w:val="20"/>
          <w:szCs w:val="20"/>
        </w:rPr>
        <w:t>d</w:t>
      </w:r>
      <w:r w:rsidRPr="004E708B">
        <w:rPr>
          <w:rFonts w:ascii="Arial" w:hAnsi="Arial" w:cs="Arial"/>
          <w:b/>
          <w:spacing w:val="1"/>
          <w:position w:val="-1"/>
          <w:sz w:val="20"/>
          <w:szCs w:val="20"/>
        </w:rPr>
        <w:t xml:space="preserve"> </w:t>
      </w:r>
      <w:r w:rsidRPr="004E708B">
        <w:rPr>
          <w:rFonts w:ascii="Arial" w:hAnsi="Arial" w:cs="Arial"/>
          <w:b/>
          <w:spacing w:val="-1"/>
          <w:position w:val="-1"/>
          <w:sz w:val="20"/>
          <w:szCs w:val="20"/>
        </w:rPr>
        <w:t>c</w:t>
      </w:r>
      <w:r w:rsidRPr="004E708B">
        <w:rPr>
          <w:rFonts w:ascii="Arial" w:hAnsi="Arial" w:cs="Arial"/>
          <w:b/>
          <w:position w:val="-1"/>
          <w:sz w:val="20"/>
          <w:szCs w:val="20"/>
        </w:rPr>
        <w:t>o</w:t>
      </w:r>
      <w:r w:rsidRPr="004E708B">
        <w:rPr>
          <w:rFonts w:ascii="Arial" w:hAnsi="Arial" w:cs="Arial"/>
          <w:b/>
          <w:spacing w:val="-1"/>
          <w:position w:val="-1"/>
          <w:sz w:val="20"/>
          <w:szCs w:val="20"/>
        </w:rPr>
        <w:t>m</w:t>
      </w:r>
      <w:r w:rsidRPr="004E708B">
        <w:rPr>
          <w:rFonts w:ascii="Arial" w:hAnsi="Arial" w:cs="Arial"/>
          <w:b/>
          <w:spacing w:val="1"/>
          <w:position w:val="-1"/>
          <w:sz w:val="20"/>
          <w:szCs w:val="20"/>
        </w:rPr>
        <w:t>p</w:t>
      </w:r>
      <w:r w:rsidRPr="004E708B">
        <w:rPr>
          <w:rFonts w:ascii="Arial" w:hAnsi="Arial" w:cs="Arial"/>
          <w:b/>
          <w:spacing w:val="-1"/>
          <w:position w:val="-1"/>
          <w:sz w:val="20"/>
          <w:szCs w:val="20"/>
        </w:rPr>
        <w:t>e</w:t>
      </w:r>
      <w:r w:rsidRPr="004E708B">
        <w:rPr>
          <w:rFonts w:ascii="Arial" w:hAnsi="Arial" w:cs="Arial"/>
          <w:b/>
          <w:position w:val="-1"/>
          <w:sz w:val="20"/>
          <w:szCs w:val="20"/>
        </w:rPr>
        <w:t>t</w:t>
      </w:r>
      <w:r w:rsidRPr="004E708B">
        <w:rPr>
          <w:rFonts w:ascii="Arial" w:hAnsi="Arial" w:cs="Arial"/>
          <w:b/>
          <w:spacing w:val="-2"/>
          <w:position w:val="-1"/>
          <w:sz w:val="20"/>
          <w:szCs w:val="20"/>
        </w:rPr>
        <w:t>e</w:t>
      </w:r>
      <w:r w:rsidRPr="004E708B">
        <w:rPr>
          <w:rFonts w:ascii="Arial" w:hAnsi="Arial" w:cs="Arial"/>
          <w:b/>
          <w:spacing w:val="1"/>
          <w:position w:val="-1"/>
          <w:sz w:val="20"/>
          <w:szCs w:val="20"/>
        </w:rPr>
        <w:t>n</w:t>
      </w:r>
      <w:r w:rsidRPr="004E708B">
        <w:rPr>
          <w:rFonts w:ascii="Arial" w:hAnsi="Arial" w:cs="Arial"/>
          <w:b/>
          <w:spacing w:val="-1"/>
          <w:position w:val="-1"/>
          <w:sz w:val="20"/>
          <w:szCs w:val="20"/>
        </w:rPr>
        <w:t>c</w:t>
      </w:r>
      <w:r w:rsidRPr="004E708B">
        <w:rPr>
          <w:rFonts w:ascii="Arial" w:hAnsi="Arial" w:cs="Arial"/>
          <w:b/>
          <w:position w:val="-1"/>
          <w:sz w:val="20"/>
          <w:szCs w:val="20"/>
        </w:rPr>
        <w:t xml:space="preserve">ies </w:t>
      </w:r>
      <w:r w:rsidRPr="004E708B">
        <w:rPr>
          <w:rFonts w:ascii="Arial" w:hAnsi="Arial" w:cs="Arial"/>
          <w:b/>
          <w:spacing w:val="1"/>
          <w:position w:val="-1"/>
          <w:sz w:val="20"/>
          <w:szCs w:val="20"/>
        </w:rPr>
        <w:t>r</w:t>
      </w:r>
      <w:r w:rsidRPr="004E708B">
        <w:rPr>
          <w:rFonts w:ascii="Arial" w:hAnsi="Arial" w:cs="Arial"/>
          <w:b/>
          <w:spacing w:val="-1"/>
          <w:position w:val="-1"/>
          <w:sz w:val="20"/>
          <w:szCs w:val="20"/>
        </w:rPr>
        <w:t>e</w:t>
      </w:r>
      <w:r w:rsidRPr="004E708B">
        <w:rPr>
          <w:rFonts w:ascii="Arial" w:hAnsi="Arial" w:cs="Arial"/>
          <w:b/>
          <w:spacing w:val="1"/>
          <w:position w:val="-1"/>
          <w:sz w:val="20"/>
          <w:szCs w:val="20"/>
        </w:rPr>
        <w:t>qu</w:t>
      </w:r>
      <w:r w:rsidRPr="004E708B">
        <w:rPr>
          <w:rFonts w:ascii="Arial" w:hAnsi="Arial" w:cs="Arial"/>
          <w:b/>
          <w:position w:val="-1"/>
          <w:sz w:val="20"/>
          <w:szCs w:val="20"/>
        </w:rPr>
        <w:t>ir</w:t>
      </w:r>
      <w:r w:rsidRPr="004E708B">
        <w:rPr>
          <w:rFonts w:ascii="Arial" w:hAnsi="Arial" w:cs="Arial"/>
          <w:b/>
          <w:spacing w:val="-1"/>
          <w:position w:val="-1"/>
          <w:sz w:val="20"/>
          <w:szCs w:val="20"/>
        </w:rPr>
        <w:t>e</w:t>
      </w:r>
      <w:r w:rsidRPr="004E708B">
        <w:rPr>
          <w:rFonts w:ascii="Arial" w:hAnsi="Arial" w:cs="Arial"/>
          <w:b/>
          <w:position w:val="-1"/>
          <w:sz w:val="20"/>
          <w:szCs w:val="20"/>
        </w:rPr>
        <w:t>d</w:t>
      </w:r>
    </w:p>
    <w:p w14:paraId="0D5FC050" w14:textId="77777777" w:rsidR="007A4A5D" w:rsidRPr="004E708B" w:rsidRDefault="007A4A5D" w:rsidP="004E708B">
      <w:pPr>
        <w:spacing w:line="200" w:lineRule="exact"/>
        <w:jc w:val="both"/>
        <w:rPr>
          <w:rFonts w:ascii="Arial" w:hAnsi="Arial" w:cs="Arial"/>
          <w:sz w:val="20"/>
          <w:szCs w:val="20"/>
        </w:rPr>
      </w:pPr>
    </w:p>
    <w:p w14:paraId="2D617017" w14:textId="1BB9815C" w:rsidR="007A4A5D" w:rsidRPr="004E708B" w:rsidRDefault="007A4A5D" w:rsidP="004E708B">
      <w:pPr>
        <w:pStyle w:val="ListParagraph"/>
        <w:numPr>
          <w:ilvl w:val="0"/>
          <w:numId w:val="6"/>
        </w:numPr>
        <w:jc w:val="both"/>
        <w:rPr>
          <w:rFonts w:ascii="Arial" w:eastAsia="Times New Roman" w:hAnsi="Arial" w:cs="Arial"/>
          <w:sz w:val="20"/>
          <w:szCs w:val="20"/>
        </w:rPr>
      </w:pPr>
      <w:r w:rsidRPr="004E708B">
        <w:rPr>
          <w:rFonts w:ascii="Arial" w:eastAsia="Times New Roman" w:hAnsi="Arial" w:cs="Arial"/>
          <w:color w:val="000000"/>
          <w:sz w:val="20"/>
          <w:szCs w:val="20"/>
          <w:shd w:val="clear" w:color="auto" w:fill="FFFFFF"/>
        </w:rPr>
        <w:t>The Consultant (individual(s) or organization should have relevant experience in Gender analysis</w:t>
      </w:r>
      <w:r w:rsidR="006E0585" w:rsidRPr="004E708B">
        <w:rPr>
          <w:rFonts w:ascii="Arial" w:eastAsia="Times New Roman" w:hAnsi="Arial" w:cs="Arial"/>
          <w:color w:val="000000"/>
          <w:sz w:val="20"/>
          <w:szCs w:val="20"/>
          <w:shd w:val="clear" w:color="auto" w:fill="FFFFFF"/>
        </w:rPr>
        <w:t xml:space="preserve"> and country context, clear understanding and knowledge on gender termini logy</w:t>
      </w:r>
      <w:r w:rsidRPr="004E708B">
        <w:rPr>
          <w:rFonts w:ascii="Arial" w:eastAsia="Times New Roman" w:hAnsi="Arial" w:cs="Arial"/>
          <w:color w:val="000000"/>
          <w:sz w:val="20"/>
          <w:szCs w:val="20"/>
          <w:shd w:val="clear" w:color="auto" w:fill="FFFFFF"/>
        </w:rPr>
        <w:t>.</w:t>
      </w:r>
    </w:p>
    <w:p w14:paraId="0E15F095" w14:textId="13A38577" w:rsidR="007A4A5D" w:rsidRPr="004E708B" w:rsidRDefault="006E0585" w:rsidP="004E708B">
      <w:pPr>
        <w:pStyle w:val="ListParagraph"/>
        <w:numPr>
          <w:ilvl w:val="0"/>
          <w:numId w:val="6"/>
        </w:numPr>
        <w:jc w:val="both"/>
        <w:rPr>
          <w:rFonts w:ascii="Arial" w:eastAsia="Times New Roman" w:hAnsi="Arial" w:cs="Arial"/>
          <w:sz w:val="20"/>
          <w:szCs w:val="20"/>
        </w:rPr>
      </w:pPr>
      <w:r w:rsidRPr="004E708B">
        <w:rPr>
          <w:rFonts w:ascii="Arial" w:eastAsia="Times New Roman" w:hAnsi="Arial" w:cs="Arial"/>
          <w:color w:val="000000"/>
          <w:sz w:val="20"/>
          <w:szCs w:val="20"/>
          <w:shd w:val="clear" w:color="auto" w:fill="FFFFFF"/>
        </w:rPr>
        <w:t>Gender blind language and practice discriminatory words and idioms-proverbs used against women and women’s body.</w:t>
      </w:r>
    </w:p>
    <w:p w14:paraId="7ABB4FE1" w14:textId="62B5F1C4" w:rsidR="007A4A5D" w:rsidRPr="004E708B" w:rsidRDefault="007A4A5D" w:rsidP="004E708B">
      <w:pPr>
        <w:pStyle w:val="ListParagraph"/>
        <w:numPr>
          <w:ilvl w:val="0"/>
          <w:numId w:val="6"/>
        </w:numPr>
        <w:jc w:val="both"/>
        <w:rPr>
          <w:rFonts w:ascii="Arial" w:eastAsia="Times New Roman" w:hAnsi="Arial" w:cs="Arial"/>
          <w:sz w:val="20"/>
          <w:szCs w:val="20"/>
        </w:rPr>
      </w:pPr>
      <w:r w:rsidRPr="004E708B">
        <w:rPr>
          <w:rFonts w:ascii="Arial" w:eastAsia="Times New Roman" w:hAnsi="Arial" w:cs="Arial"/>
          <w:color w:val="000000"/>
          <w:sz w:val="20"/>
          <w:szCs w:val="20"/>
          <w:shd w:val="clear" w:color="auto" w:fill="FFFFFF"/>
        </w:rPr>
        <w:t xml:space="preserve">Proven track record and experience in gender-related work; </w:t>
      </w:r>
      <w:r w:rsidR="004E708B" w:rsidRPr="004E708B">
        <w:rPr>
          <w:rFonts w:ascii="Arial" w:eastAsia="Times New Roman" w:hAnsi="Arial" w:cs="Arial"/>
          <w:color w:val="000000"/>
          <w:sz w:val="20"/>
          <w:szCs w:val="20"/>
          <w:shd w:val="clear" w:color="auto" w:fill="FFFFFF"/>
        </w:rPr>
        <w:t>excellent</w:t>
      </w:r>
      <w:r w:rsidRPr="004E708B">
        <w:rPr>
          <w:rFonts w:ascii="Arial" w:eastAsia="Times New Roman" w:hAnsi="Arial" w:cs="Arial"/>
          <w:color w:val="000000"/>
          <w:sz w:val="20"/>
          <w:szCs w:val="20"/>
          <w:shd w:val="clear" w:color="auto" w:fill="FFFFFF"/>
        </w:rPr>
        <w:t xml:space="preserve"> </w:t>
      </w:r>
      <w:r w:rsidR="006E0585" w:rsidRPr="004E708B">
        <w:rPr>
          <w:rFonts w:ascii="Arial" w:eastAsia="Times New Roman" w:hAnsi="Arial" w:cs="Arial"/>
          <w:color w:val="000000"/>
          <w:sz w:val="20"/>
          <w:szCs w:val="20"/>
          <w:shd w:val="clear" w:color="auto" w:fill="FFFFFF"/>
        </w:rPr>
        <w:t>gender communication materials development and IEC/BCC k</w:t>
      </w:r>
      <w:r w:rsidRPr="004E708B">
        <w:rPr>
          <w:rFonts w:ascii="Arial" w:eastAsia="Times New Roman" w:hAnsi="Arial" w:cs="Arial"/>
          <w:color w:val="000000"/>
          <w:sz w:val="20"/>
          <w:szCs w:val="20"/>
          <w:shd w:val="clear" w:color="auto" w:fill="FFFFFF"/>
        </w:rPr>
        <w:t xml:space="preserve">nowledge </w:t>
      </w:r>
      <w:r w:rsidR="006E0585" w:rsidRPr="004E708B">
        <w:rPr>
          <w:rFonts w:ascii="Arial" w:eastAsia="Times New Roman" w:hAnsi="Arial" w:cs="Arial"/>
          <w:color w:val="000000"/>
          <w:sz w:val="20"/>
          <w:szCs w:val="20"/>
          <w:shd w:val="clear" w:color="auto" w:fill="FFFFFF"/>
        </w:rPr>
        <w:t xml:space="preserve">products </w:t>
      </w:r>
      <w:r w:rsidRPr="004E708B">
        <w:rPr>
          <w:rFonts w:ascii="Arial" w:eastAsia="Times New Roman" w:hAnsi="Arial" w:cs="Arial"/>
          <w:color w:val="000000"/>
          <w:sz w:val="20"/>
          <w:szCs w:val="20"/>
          <w:shd w:val="clear" w:color="auto" w:fill="FFFFFF"/>
        </w:rPr>
        <w:t>of the development field.</w:t>
      </w:r>
    </w:p>
    <w:p w14:paraId="44A2AB24" w14:textId="49E49372" w:rsidR="007A4A5D" w:rsidRPr="004E708B" w:rsidRDefault="007A4A5D" w:rsidP="004E708B">
      <w:pPr>
        <w:pStyle w:val="ListParagraph"/>
        <w:numPr>
          <w:ilvl w:val="0"/>
          <w:numId w:val="6"/>
        </w:numPr>
        <w:jc w:val="both"/>
        <w:rPr>
          <w:rFonts w:ascii="Arial" w:eastAsia="Times New Roman" w:hAnsi="Arial" w:cs="Arial"/>
          <w:sz w:val="20"/>
          <w:szCs w:val="20"/>
        </w:rPr>
      </w:pPr>
      <w:r w:rsidRPr="004E708B">
        <w:rPr>
          <w:rFonts w:ascii="Arial" w:eastAsia="Times New Roman" w:hAnsi="Arial" w:cs="Arial"/>
          <w:color w:val="000000"/>
          <w:sz w:val="20"/>
          <w:szCs w:val="20"/>
          <w:shd w:val="clear" w:color="auto" w:fill="FFFFFF"/>
        </w:rPr>
        <w:t xml:space="preserve">Excellent analytical, planning, and </w:t>
      </w:r>
      <w:r w:rsidR="006E0585" w:rsidRPr="004E708B">
        <w:rPr>
          <w:rFonts w:ascii="Arial" w:eastAsia="Times New Roman" w:hAnsi="Arial" w:cs="Arial"/>
          <w:color w:val="000000"/>
          <w:sz w:val="20"/>
          <w:szCs w:val="20"/>
          <w:shd w:val="clear" w:color="auto" w:fill="FFFFFF"/>
        </w:rPr>
        <w:t>materials development</w:t>
      </w:r>
      <w:r w:rsidRPr="004E708B">
        <w:rPr>
          <w:rFonts w:ascii="Arial" w:eastAsia="Times New Roman" w:hAnsi="Arial" w:cs="Arial"/>
          <w:color w:val="000000"/>
          <w:sz w:val="20"/>
          <w:szCs w:val="20"/>
          <w:shd w:val="clear" w:color="auto" w:fill="FFFFFF"/>
        </w:rPr>
        <w:t xml:space="preserve"> skills</w:t>
      </w:r>
    </w:p>
    <w:p w14:paraId="2F8C5886" w14:textId="77777777" w:rsidR="007A4A5D" w:rsidRPr="004E708B" w:rsidRDefault="007A4A5D" w:rsidP="004E708B">
      <w:pPr>
        <w:pStyle w:val="ListParagraph"/>
        <w:numPr>
          <w:ilvl w:val="0"/>
          <w:numId w:val="6"/>
        </w:numPr>
        <w:jc w:val="both"/>
        <w:rPr>
          <w:rFonts w:ascii="Arial" w:eastAsia="Times New Roman" w:hAnsi="Arial" w:cs="Arial"/>
          <w:sz w:val="20"/>
          <w:szCs w:val="20"/>
        </w:rPr>
      </w:pPr>
      <w:r w:rsidRPr="004E708B">
        <w:rPr>
          <w:rFonts w:ascii="Arial" w:eastAsia="Times New Roman" w:hAnsi="Arial" w:cs="Arial"/>
          <w:color w:val="000000"/>
          <w:sz w:val="20"/>
          <w:szCs w:val="20"/>
          <w:shd w:val="clear" w:color="auto" w:fill="FFFFFF"/>
        </w:rPr>
        <w:t>Excellent ability to meet deadlines</w:t>
      </w:r>
    </w:p>
    <w:p w14:paraId="362CDB5B" w14:textId="77777777" w:rsidR="007A4A5D" w:rsidRPr="004E708B" w:rsidRDefault="007A4A5D" w:rsidP="004E708B">
      <w:pPr>
        <w:pStyle w:val="ListParagraph"/>
        <w:numPr>
          <w:ilvl w:val="0"/>
          <w:numId w:val="6"/>
        </w:numPr>
        <w:jc w:val="both"/>
        <w:rPr>
          <w:rFonts w:ascii="Arial" w:eastAsia="Times New Roman" w:hAnsi="Arial" w:cs="Arial"/>
          <w:sz w:val="20"/>
          <w:szCs w:val="20"/>
        </w:rPr>
      </w:pPr>
      <w:r w:rsidRPr="004E708B">
        <w:rPr>
          <w:rFonts w:ascii="Arial" w:eastAsia="Times New Roman" w:hAnsi="Arial" w:cs="Arial"/>
          <w:color w:val="000000"/>
          <w:sz w:val="20"/>
          <w:szCs w:val="20"/>
          <w:shd w:val="clear" w:color="auto" w:fill="FFFFFF"/>
        </w:rPr>
        <w:t>Master’s degree in gender studies, development studies, development economics, or any other relevant social science subject</w:t>
      </w:r>
    </w:p>
    <w:p w14:paraId="71E80141" w14:textId="72B44A29" w:rsidR="007A4A5D" w:rsidRPr="004E708B" w:rsidRDefault="007A4A5D" w:rsidP="004E708B">
      <w:pPr>
        <w:pStyle w:val="ListParagraph"/>
        <w:numPr>
          <w:ilvl w:val="0"/>
          <w:numId w:val="6"/>
        </w:numPr>
        <w:jc w:val="both"/>
        <w:rPr>
          <w:rFonts w:ascii="Arial" w:eastAsia="Times New Roman" w:hAnsi="Arial" w:cs="Arial"/>
          <w:sz w:val="20"/>
          <w:szCs w:val="20"/>
        </w:rPr>
      </w:pPr>
      <w:r w:rsidRPr="004E708B">
        <w:rPr>
          <w:rFonts w:ascii="Arial" w:eastAsia="Times New Roman" w:hAnsi="Arial" w:cs="Arial"/>
          <w:color w:val="000000"/>
          <w:sz w:val="20"/>
          <w:szCs w:val="20"/>
          <w:shd w:val="clear" w:color="auto" w:fill="FFFFFF"/>
        </w:rPr>
        <w:t>Excellent report design and writing skill in English </w:t>
      </w:r>
      <w:r w:rsidR="004E708B" w:rsidRPr="004E708B">
        <w:rPr>
          <w:rFonts w:ascii="Arial" w:eastAsia="Times New Roman" w:hAnsi="Arial" w:cs="Arial"/>
          <w:color w:val="000000"/>
          <w:sz w:val="20"/>
          <w:szCs w:val="20"/>
          <w:shd w:val="clear" w:color="auto" w:fill="FFFFFF"/>
        </w:rPr>
        <w:t>and Bangla</w:t>
      </w:r>
    </w:p>
    <w:p w14:paraId="6C851A97" w14:textId="77777777" w:rsidR="007A4A5D" w:rsidRPr="004E708B" w:rsidRDefault="007A4A5D" w:rsidP="004E708B">
      <w:pPr>
        <w:shd w:val="clear" w:color="auto" w:fill="D9E2F3" w:themeFill="accent1" w:themeFillTint="33"/>
        <w:spacing w:before="240" w:line="260" w:lineRule="exact"/>
        <w:jc w:val="both"/>
        <w:rPr>
          <w:rFonts w:ascii="Arial" w:hAnsi="Arial" w:cs="Arial"/>
          <w:sz w:val="20"/>
          <w:szCs w:val="20"/>
        </w:rPr>
      </w:pPr>
      <w:r w:rsidRPr="004E708B">
        <w:rPr>
          <w:rFonts w:ascii="Arial" w:hAnsi="Arial" w:cs="Arial"/>
          <w:b/>
          <w:position w:val="-1"/>
          <w:sz w:val="20"/>
          <w:szCs w:val="20"/>
        </w:rPr>
        <w:t>How</w:t>
      </w:r>
      <w:r w:rsidRPr="004E708B">
        <w:rPr>
          <w:rFonts w:ascii="Arial" w:hAnsi="Arial" w:cs="Arial"/>
          <w:b/>
          <w:spacing w:val="2"/>
          <w:position w:val="-1"/>
          <w:sz w:val="20"/>
          <w:szCs w:val="20"/>
        </w:rPr>
        <w:t xml:space="preserve"> </w:t>
      </w:r>
      <w:r w:rsidRPr="004E708B">
        <w:rPr>
          <w:rFonts w:ascii="Arial" w:hAnsi="Arial" w:cs="Arial"/>
          <w:b/>
          <w:position w:val="-1"/>
          <w:sz w:val="20"/>
          <w:szCs w:val="20"/>
        </w:rPr>
        <w:t>to ap</w:t>
      </w:r>
      <w:r w:rsidRPr="004E708B">
        <w:rPr>
          <w:rFonts w:ascii="Arial" w:hAnsi="Arial" w:cs="Arial"/>
          <w:b/>
          <w:spacing w:val="-1"/>
          <w:position w:val="-1"/>
          <w:sz w:val="20"/>
          <w:szCs w:val="20"/>
        </w:rPr>
        <w:t>p</w:t>
      </w:r>
      <w:r w:rsidRPr="004E708B">
        <w:rPr>
          <w:rFonts w:ascii="Arial" w:hAnsi="Arial" w:cs="Arial"/>
          <w:b/>
          <w:position w:val="-1"/>
          <w:sz w:val="20"/>
          <w:szCs w:val="20"/>
        </w:rPr>
        <w:t>ly</w:t>
      </w:r>
    </w:p>
    <w:p w14:paraId="4959F5FC" w14:textId="209A8FC9" w:rsidR="007A4A5D" w:rsidRPr="004E708B" w:rsidRDefault="007A4A5D" w:rsidP="004E708B">
      <w:pPr>
        <w:spacing w:before="240" w:line="260" w:lineRule="exact"/>
        <w:jc w:val="both"/>
        <w:rPr>
          <w:rFonts w:ascii="Arial" w:hAnsi="Arial" w:cs="Arial"/>
          <w:spacing w:val="2"/>
          <w:sz w:val="20"/>
          <w:szCs w:val="20"/>
        </w:rPr>
      </w:pPr>
      <w:r w:rsidRPr="004E708B">
        <w:rPr>
          <w:rFonts w:ascii="Arial" w:hAnsi="Arial" w:cs="Arial"/>
          <w:spacing w:val="-3"/>
          <w:sz w:val="20"/>
          <w:szCs w:val="20"/>
        </w:rPr>
        <w:t xml:space="preserve">Hard copy of technical and financial proposal along with CV/organizational profile, copy of TIN etc. should be submitted to Manusher Jonno Foundation, Plot # 3 &amp; 4, </w:t>
      </w:r>
      <w:proofErr w:type="spellStart"/>
      <w:r w:rsidRPr="004E708B">
        <w:rPr>
          <w:rFonts w:ascii="Arial" w:hAnsi="Arial" w:cs="Arial"/>
          <w:spacing w:val="-3"/>
          <w:sz w:val="20"/>
          <w:szCs w:val="20"/>
        </w:rPr>
        <w:t>Hazi</w:t>
      </w:r>
      <w:proofErr w:type="spellEnd"/>
      <w:r w:rsidRPr="004E708B">
        <w:rPr>
          <w:rFonts w:ascii="Arial" w:hAnsi="Arial" w:cs="Arial"/>
          <w:spacing w:val="-3"/>
          <w:sz w:val="20"/>
          <w:szCs w:val="20"/>
        </w:rPr>
        <w:t xml:space="preserve"> Road, Avenue # 3, Rupnagar Housing Estate, Mirpur-2, Dhaka or softcopy by e-mail to: </w:t>
      </w:r>
      <w:hyperlink r:id="rId9" w:history="1">
        <w:r w:rsidR="0075247E" w:rsidRPr="00A40AD8">
          <w:rPr>
            <w:rStyle w:val="Hyperlink"/>
            <w:rFonts w:ascii="Arial" w:hAnsi="Arial" w:cs="Arial"/>
            <w:spacing w:val="-3"/>
            <w:sz w:val="20"/>
            <w:szCs w:val="20"/>
          </w:rPr>
          <w:t>subarna@manusher.org</w:t>
        </w:r>
      </w:hyperlink>
      <w:r w:rsidR="00397E9A" w:rsidRPr="004E708B">
        <w:rPr>
          <w:rFonts w:ascii="Arial" w:hAnsi="Arial" w:cs="Arial"/>
          <w:spacing w:val="-3"/>
          <w:sz w:val="20"/>
          <w:szCs w:val="20"/>
        </w:rPr>
        <w:t xml:space="preserve"> </w:t>
      </w:r>
      <w:r w:rsidRPr="004E708B">
        <w:rPr>
          <w:rFonts w:ascii="Arial" w:hAnsi="Arial" w:cs="Arial"/>
          <w:spacing w:val="-3"/>
          <w:sz w:val="20"/>
          <w:szCs w:val="20"/>
        </w:rPr>
        <w:t xml:space="preserve"> by</w:t>
      </w:r>
      <w:r w:rsidRPr="004E708B">
        <w:rPr>
          <w:rFonts w:ascii="Arial" w:hAnsi="Arial" w:cs="Arial"/>
          <w:b/>
          <w:spacing w:val="-3"/>
          <w:sz w:val="20"/>
          <w:szCs w:val="20"/>
        </w:rPr>
        <w:t xml:space="preserve"> </w:t>
      </w:r>
      <w:r w:rsidR="007B3589" w:rsidRPr="004E708B">
        <w:rPr>
          <w:rFonts w:ascii="Arial" w:hAnsi="Arial" w:cs="Arial"/>
          <w:b/>
          <w:spacing w:val="-3"/>
          <w:sz w:val="20"/>
          <w:szCs w:val="20"/>
        </w:rPr>
        <w:t>1</w:t>
      </w:r>
      <w:r w:rsidR="00C775AA">
        <w:rPr>
          <w:rFonts w:ascii="Arial" w:hAnsi="Arial" w:cs="Arial"/>
          <w:b/>
          <w:spacing w:val="-3"/>
          <w:sz w:val="20"/>
          <w:szCs w:val="20"/>
        </w:rPr>
        <w:t>2</w:t>
      </w:r>
      <w:r w:rsidRPr="004E708B">
        <w:rPr>
          <w:rFonts w:ascii="Arial" w:hAnsi="Arial" w:cs="Arial"/>
          <w:b/>
          <w:spacing w:val="-3"/>
          <w:sz w:val="20"/>
          <w:szCs w:val="20"/>
          <w:vertAlign w:val="superscript"/>
        </w:rPr>
        <w:t>th</w:t>
      </w:r>
      <w:r w:rsidRPr="004E708B">
        <w:rPr>
          <w:rFonts w:ascii="Arial" w:hAnsi="Arial" w:cs="Arial"/>
          <w:b/>
          <w:spacing w:val="-3"/>
          <w:sz w:val="20"/>
          <w:szCs w:val="20"/>
        </w:rPr>
        <w:t xml:space="preserve"> of </w:t>
      </w:r>
      <w:r w:rsidR="007B3589" w:rsidRPr="004E708B">
        <w:rPr>
          <w:rFonts w:ascii="Arial" w:hAnsi="Arial" w:cs="Arial"/>
          <w:b/>
          <w:spacing w:val="-3"/>
          <w:sz w:val="20"/>
          <w:szCs w:val="20"/>
        </w:rPr>
        <w:t>September</w:t>
      </w:r>
      <w:r w:rsidRPr="004E708B">
        <w:rPr>
          <w:rFonts w:ascii="Arial" w:hAnsi="Arial" w:cs="Arial"/>
          <w:b/>
          <w:spacing w:val="-3"/>
          <w:sz w:val="20"/>
          <w:szCs w:val="20"/>
        </w:rPr>
        <w:t xml:space="preserve"> 202</w:t>
      </w:r>
      <w:r w:rsidR="007B3589" w:rsidRPr="004E708B">
        <w:rPr>
          <w:rFonts w:ascii="Arial" w:hAnsi="Arial" w:cs="Arial"/>
          <w:b/>
          <w:spacing w:val="-3"/>
          <w:sz w:val="20"/>
          <w:szCs w:val="20"/>
        </w:rPr>
        <w:t>1</w:t>
      </w:r>
      <w:r w:rsidR="00C775AA">
        <w:rPr>
          <w:rFonts w:ascii="Arial" w:hAnsi="Arial" w:cs="Arial"/>
          <w:b/>
          <w:spacing w:val="-3"/>
          <w:sz w:val="20"/>
          <w:szCs w:val="20"/>
        </w:rPr>
        <w:t>.</w:t>
      </w:r>
    </w:p>
    <w:p w14:paraId="1B3EAA61" w14:textId="77777777" w:rsidR="007A4A5D" w:rsidRPr="004E708B" w:rsidRDefault="007A4A5D" w:rsidP="004E708B">
      <w:pPr>
        <w:shd w:val="clear" w:color="auto" w:fill="D9E2F3" w:themeFill="accent1" w:themeFillTint="33"/>
        <w:spacing w:before="240"/>
        <w:jc w:val="both"/>
        <w:rPr>
          <w:rFonts w:ascii="Arial" w:hAnsi="Arial" w:cs="Arial"/>
          <w:sz w:val="20"/>
          <w:szCs w:val="20"/>
        </w:rPr>
      </w:pPr>
      <w:r w:rsidRPr="004E708B">
        <w:rPr>
          <w:rFonts w:ascii="Arial" w:eastAsia="Calibri" w:hAnsi="Arial" w:cs="Arial"/>
          <w:b/>
          <w:bCs/>
          <w:sz w:val="20"/>
          <w:szCs w:val="20"/>
        </w:rPr>
        <w:t>Disclaimer:</w:t>
      </w:r>
    </w:p>
    <w:p w14:paraId="4E1AF8F2" w14:textId="77777777" w:rsidR="007A4A5D" w:rsidRPr="004E708B" w:rsidRDefault="007A4A5D" w:rsidP="004E708B">
      <w:pPr>
        <w:spacing w:before="240"/>
        <w:jc w:val="both"/>
        <w:rPr>
          <w:rFonts w:ascii="Arial" w:hAnsi="Arial" w:cs="Arial"/>
          <w:sz w:val="20"/>
          <w:szCs w:val="20"/>
        </w:rPr>
      </w:pPr>
      <w:r w:rsidRPr="004E708B">
        <w:rPr>
          <w:rFonts w:ascii="Arial" w:eastAsia="Calibri" w:hAnsi="Arial" w:cs="Arial"/>
          <w:sz w:val="20"/>
          <w:szCs w:val="20"/>
        </w:rPr>
        <w:t>Manusher Jonno Foundation reserves the right to accept or reject any or all proposals/ application without assigning any reason whatsoever.</w:t>
      </w:r>
    </w:p>
    <w:p w14:paraId="7BCD2E1B" w14:textId="77777777" w:rsidR="007A4A5D" w:rsidRPr="004E708B" w:rsidRDefault="007A4A5D" w:rsidP="004E708B">
      <w:pPr>
        <w:shd w:val="clear" w:color="auto" w:fill="D9E2F3" w:themeFill="accent1" w:themeFillTint="33"/>
        <w:spacing w:before="240"/>
        <w:jc w:val="both"/>
        <w:rPr>
          <w:rFonts w:ascii="Arial" w:hAnsi="Arial" w:cs="Arial"/>
          <w:sz w:val="20"/>
          <w:szCs w:val="20"/>
        </w:rPr>
      </w:pPr>
      <w:r w:rsidRPr="004E708B">
        <w:rPr>
          <w:rFonts w:ascii="Arial" w:eastAsia="Calibri" w:hAnsi="Arial" w:cs="Arial"/>
          <w:b/>
          <w:bCs/>
          <w:sz w:val="20"/>
          <w:szCs w:val="20"/>
        </w:rPr>
        <w:t>Discloser of information:</w:t>
      </w:r>
    </w:p>
    <w:p w14:paraId="096ECBFB" w14:textId="77777777" w:rsidR="007A4A5D" w:rsidRPr="004E708B" w:rsidRDefault="007A4A5D" w:rsidP="004E708B">
      <w:pPr>
        <w:spacing w:before="240"/>
        <w:jc w:val="both"/>
        <w:rPr>
          <w:rFonts w:ascii="Arial" w:hAnsi="Arial" w:cs="Arial"/>
          <w:sz w:val="20"/>
          <w:szCs w:val="20"/>
        </w:rPr>
      </w:pPr>
      <w:r w:rsidRPr="004E708B">
        <w:rPr>
          <w:rFonts w:ascii="Arial" w:eastAsia="Calibri" w:hAnsi="Arial" w:cs="Arial"/>
          <w:sz w:val="20"/>
          <w:szCs w:val="20"/>
        </w:rPr>
        <w:t>It is understood and agreed that the Consultant(s) shall, during and after the effective period of the contract, treat as confidential and not disclose, unless authorized in writing by Manusher Jonno Foundation (MJF), any information obtained in the assignment of the performance of the Contract. Information will be made available for the consultant/firm on a need-to-know basis.</w:t>
      </w:r>
    </w:p>
    <w:p w14:paraId="7A940D8F" w14:textId="77777777" w:rsidR="007A4A5D" w:rsidRPr="004E708B" w:rsidRDefault="007A4A5D" w:rsidP="004E708B">
      <w:pPr>
        <w:shd w:val="clear" w:color="auto" w:fill="D9E2F3" w:themeFill="accent1" w:themeFillTint="33"/>
        <w:spacing w:before="240"/>
        <w:jc w:val="both"/>
        <w:rPr>
          <w:rFonts w:ascii="Arial" w:hAnsi="Arial" w:cs="Arial"/>
          <w:sz w:val="20"/>
          <w:szCs w:val="20"/>
        </w:rPr>
      </w:pPr>
      <w:r w:rsidRPr="004E708B">
        <w:rPr>
          <w:rFonts w:ascii="Arial" w:eastAsia="Calibri" w:hAnsi="Arial" w:cs="Arial"/>
          <w:b/>
          <w:bCs/>
          <w:sz w:val="20"/>
          <w:szCs w:val="20"/>
        </w:rPr>
        <w:t>Safeguarding/Protection/Gender Policy:</w:t>
      </w:r>
    </w:p>
    <w:p w14:paraId="1CD91BB1" w14:textId="77777777" w:rsidR="007A4A5D" w:rsidRPr="004E708B" w:rsidRDefault="007A4A5D" w:rsidP="004E708B">
      <w:pPr>
        <w:spacing w:before="240" w:line="260" w:lineRule="exact"/>
        <w:jc w:val="both"/>
        <w:rPr>
          <w:rFonts w:ascii="Arial" w:hAnsi="Arial" w:cs="Arial"/>
          <w:sz w:val="20"/>
          <w:szCs w:val="20"/>
        </w:rPr>
      </w:pPr>
      <w:r w:rsidRPr="004E708B">
        <w:rPr>
          <w:rFonts w:ascii="Arial" w:eastAsia="Calibri" w:hAnsi="Arial" w:cs="Arial"/>
          <w:sz w:val="20"/>
          <w:szCs w:val="20"/>
        </w:rPr>
        <w:t>The individual consultant/team/firm shall comply with the MJF’s Policy on Safeguarding, Child Protection, and Gender policies. Any violation/deviation in complying with MJF’s Policy on Children Protection and vulnerable adults will not only result-in termination of the agreement but MJF will also initiate appropriate action in order to make good the damages/losses caused due to noncompliance of MJF’s safeguarding policy.</w:t>
      </w:r>
      <w:bookmarkStart w:id="0" w:name="_GoBack"/>
      <w:bookmarkEnd w:id="0"/>
    </w:p>
    <w:sectPr w:rsidR="007A4A5D" w:rsidRPr="004E708B" w:rsidSect="0084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B426B"/>
    <w:multiLevelType w:val="hybridMultilevel"/>
    <w:tmpl w:val="4E0A2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25C9A"/>
    <w:multiLevelType w:val="hybridMultilevel"/>
    <w:tmpl w:val="52FAAA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44F00"/>
    <w:multiLevelType w:val="hybridMultilevel"/>
    <w:tmpl w:val="0CF8F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E4A8F"/>
    <w:multiLevelType w:val="hybridMultilevel"/>
    <w:tmpl w:val="41CC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171A3"/>
    <w:multiLevelType w:val="hybridMultilevel"/>
    <w:tmpl w:val="B484C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67294"/>
    <w:multiLevelType w:val="hybridMultilevel"/>
    <w:tmpl w:val="BA028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922AC"/>
    <w:multiLevelType w:val="hybridMultilevel"/>
    <w:tmpl w:val="A35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30435"/>
    <w:multiLevelType w:val="hybridMultilevel"/>
    <w:tmpl w:val="D41001D8"/>
    <w:lvl w:ilvl="0" w:tplc="D48C9790">
      <w:start w:val="1"/>
      <w:numFmt w:val="decimal"/>
      <w:lvlText w:val="%1)"/>
      <w:lvlJc w:val="left"/>
      <w:pPr>
        <w:ind w:left="784" w:hanging="564"/>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nsid w:val="62E11DA7"/>
    <w:multiLevelType w:val="multilevel"/>
    <w:tmpl w:val="E294D048"/>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A53C8D"/>
    <w:multiLevelType w:val="hybridMultilevel"/>
    <w:tmpl w:val="68D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4"/>
  </w:num>
  <w:num w:numId="6">
    <w:abstractNumId w:val="9"/>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5D"/>
    <w:rsid w:val="000A5DC1"/>
    <w:rsid w:val="000F48E6"/>
    <w:rsid w:val="00397E9A"/>
    <w:rsid w:val="004A67D8"/>
    <w:rsid w:val="004E708B"/>
    <w:rsid w:val="0057031B"/>
    <w:rsid w:val="005C0B41"/>
    <w:rsid w:val="006625E0"/>
    <w:rsid w:val="006E0585"/>
    <w:rsid w:val="0075247E"/>
    <w:rsid w:val="007A4A5D"/>
    <w:rsid w:val="007B3589"/>
    <w:rsid w:val="00830D25"/>
    <w:rsid w:val="00846ED3"/>
    <w:rsid w:val="008A09C6"/>
    <w:rsid w:val="008C331B"/>
    <w:rsid w:val="008F0FE5"/>
    <w:rsid w:val="00935FDC"/>
    <w:rsid w:val="0094702B"/>
    <w:rsid w:val="00A15CE8"/>
    <w:rsid w:val="00A77329"/>
    <w:rsid w:val="00A97BD6"/>
    <w:rsid w:val="00B738B0"/>
    <w:rsid w:val="00BC354B"/>
    <w:rsid w:val="00C775AA"/>
    <w:rsid w:val="00CE1A57"/>
    <w:rsid w:val="00D44981"/>
    <w:rsid w:val="00E363F5"/>
    <w:rsid w:val="00E55CD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A6BE"/>
  <w15:chartTrackingRefBased/>
  <w15:docId w15:val="{A384BC3F-DEDB-C840-B7AE-2E3F546A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A5D"/>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A5D"/>
    <w:pPr>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39"/>
    <w:rsid w:val="007A4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4A5D"/>
    <w:pPr>
      <w:ind w:left="720"/>
      <w:contextualSpacing/>
    </w:pPr>
  </w:style>
  <w:style w:type="character" w:styleId="Hyperlink">
    <w:name w:val="Hyperlink"/>
    <w:basedOn w:val="DefaultParagraphFont"/>
    <w:uiPriority w:val="99"/>
    <w:unhideWhenUsed/>
    <w:rsid w:val="007A4A5D"/>
    <w:rPr>
      <w:color w:val="0563C1" w:themeColor="hyperlink"/>
      <w:u w:val="single"/>
    </w:rPr>
  </w:style>
  <w:style w:type="paragraph" w:styleId="NoSpacing">
    <w:name w:val="No Spacing"/>
    <w:link w:val="NoSpacingChar"/>
    <w:uiPriority w:val="1"/>
    <w:qFormat/>
    <w:rsid w:val="007A4A5D"/>
    <w:rPr>
      <w:rFonts w:cs="Vrinda"/>
    </w:rPr>
  </w:style>
  <w:style w:type="character" w:customStyle="1" w:styleId="UnresolvedMention1">
    <w:name w:val="Unresolved Mention1"/>
    <w:basedOn w:val="DefaultParagraphFont"/>
    <w:uiPriority w:val="99"/>
    <w:semiHidden/>
    <w:unhideWhenUsed/>
    <w:rsid w:val="00397E9A"/>
    <w:rPr>
      <w:color w:val="605E5C"/>
      <w:shd w:val="clear" w:color="auto" w:fill="E1DFDD"/>
    </w:rPr>
  </w:style>
  <w:style w:type="character" w:customStyle="1" w:styleId="NoSpacingChar">
    <w:name w:val="No Spacing Char"/>
    <w:basedOn w:val="DefaultParagraphFont"/>
    <w:link w:val="NoSpacing"/>
    <w:uiPriority w:val="1"/>
    <w:locked/>
    <w:rsid w:val="00D44981"/>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usherjonno.org" TargetMode="External"/><Relationship Id="rId3" Type="http://schemas.openxmlformats.org/officeDocument/2006/relationships/settings" Target="settings.xml"/><Relationship Id="rId7" Type="http://schemas.openxmlformats.org/officeDocument/2006/relationships/hyperlink" Target="mailto:subarna@manush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usherjonno.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barna@manus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Banasree Mitra Neogi</dc:creator>
  <cp:keywords/>
  <dc:description/>
  <cp:lastModifiedBy>Mahbuba Akter Subarna</cp:lastModifiedBy>
  <cp:revision>3</cp:revision>
  <cp:lastPrinted>2021-09-06T08:18:00Z</cp:lastPrinted>
  <dcterms:created xsi:type="dcterms:W3CDTF">2021-09-05T07:46:00Z</dcterms:created>
  <dcterms:modified xsi:type="dcterms:W3CDTF">2021-09-06T08:19:00Z</dcterms:modified>
</cp:coreProperties>
</file>